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9FB8C" w14:textId="77777777" w:rsidR="006C6DD9" w:rsidRPr="00E46399" w:rsidRDefault="006C6DD9" w:rsidP="0041088B">
      <w:pPr>
        <w:pStyle w:val="DBSPRT"/>
      </w:pPr>
      <w:r w:rsidRPr="00E46399">
        <w:t>GÉNÉRALITÉS</w:t>
      </w:r>
    </w:p>
    <w:p w14:paraId="10940D4B" w14:textId="77777777" w:rsidR="006C6DD9" w:rsidRPr="00E46399" w:rsidRDefault="006C6DD9" w:rsidP="0041088B">
      <w:pPr>
        <w:pStyle w:val="DBSART"/>
      </w:pPr>
      <w:r w:rsidRPr="00E46399">
        <w:t>RÉSUMÉ</w:t>
      </w:r>
    </w:p>
    <w:p w14:paraId="1ACEAB26" w14:textId="77777777" w:rsidR="006C6DD9" w:rsidRPr="00E46399" w:rsidRDefault="006C6DD9" w:rsidP="0041088B">
      <w:pPr>
        <w:pStyle w:val="DBSPR1"/>
      </w:pPr>
      <w:r w:rsidRPr="00E46399">
        <w:t xml:space="preserve">La section </w:t>
      </w:r>
      <w:proofErr w:type="spellStart"/>
      <w:r w:rsidRPr="00E46399">
        <w:t>comprend</w:t>
      </w:r>
      <w:proofErr w:type="spellEnd"/>
      <w:r w:rsidRPr="00E46399">
        <w:t>:</w:t>
      </w:r>
    </w:p>
    <w:p w14:paraId="05888D6D" w14:textId="77777777" w:rsidR="006C6DD9" w:rsidRPr="00E46399" w:rsidRDefault="006C6DD9" w:rsidP="0041088B">
      <w:pPr>
        <w:pStyle w:val="DBSCMT"/>
        <w:rPr>
          <w:lang w:val="fr-CA"/>
        </w:rPr>
      </w:pPr>
      <w:r w:rsidRPr="00E46399">
        <w:rPr>
          <w:lang w:val="fr-CA"/>
        </w:rPr>
        <w:t>Note d'édition : supprimer les types de panneaux suivants non requis pour le projet.</w:t>
      </w:r>
    </w:p>
    <w:p w14:paraId="62A6400C" w14:textId="77777777" w:rsidR="006C6DD9" w:rsidRPr="00E46399" w:rsidRDefault="006C6DD9" w:rsidP="0041088B">
      <w:pPr>
        <w:pStyle w:val="DBSPR2"/>
        <w:rPr>
          <w:lang w:val="fr-CA"/>
        </w:rPr>
      </w:pPr>
      <w:r w:rsidRPr="00E46399">
        <w:rPr>
          <w:lang w:val="fr-CA"/>
        </w:rPr>
        <w:t>Panneaux muraux ou de plafond lisses, plats, à application directe et à coller.</w:t>
      </w:r>
    </w:p>
    <w:p w14:paraId="1EF40811" w14:textId="77777777" w:rsidR="006C6DD9" w:rsidRPr="00E46399" w:rsidRDefault="006C6DD9" w:rsidP="0041088B">
      <w:pPr>
        <w:pStyle w:val="DBSPR2"/>
        <w:rPr>
          <w:lang w:val="fr-CA"/>
        </w:rPr>
      </w:pPr>
      <w:r w:rsidRPr="00E46399">
        <w:rPr>
          <w:lang w:val="fr-CA"/>
        </w:rPr>
        <w:t>Dimensions (carrées, rectangulaires ou personnalisées), formes et/ou épaisseurs standards.</w:t>
      </w:r>
    </w:p>
    <w:p w14:paraId="12E649BF" w14:textId="77777777" w:rsidR="006C6DD9" w:rsidRPr="00E46399" w:rsidRDefault="006C6DD9" w:rsidP="0041088B">
      <w:pPr>
        <w:pStyle w:val="DBSPR1"/>
      </w:pPr>
      <w:r w:rsidRPr="00E46399">
        <w:t xml:space="preserve">Sections </w:t>
      </w:r>
      <w:proofErr w:type="spellStart"/>
      <w:r w:rsidRPr="00E46399">
        <w:t>connexes</w:t>
      </w:r>
      <w:proofErr w:type="spellEnd"/>
      <w:r w:rsidRPr="00E46399">
        <w:t>:</w:t>
      </w:r>
    </w:p>
    <w:p w14:paraId="27A7E880" w14:textId="77777777" w:rsidR="006C6DD9" w:rsidRPr="00E46399" w:rsidRDefault="006C6DD9" w:rsidP="0041088B">
      <w:pPr>
        <w:pStyle w:val="DBSCMT"/>
        <w:rPr>
          <w:lang w:val="fr-CA"/>
        </w:rPr>
      </w:pPr>
      <w:r w:rsidRPr="00E46399">
        <w:rPr>
          <w:lang w:val="fr-CA"/>
        </w:rPr>
        <w:t>Note d'édition : ajouter ou supprimer des sections selon les exigences du projet.</w:t>
      </w:r>
    </w:p>
    <w:p w14:paraId="6F8F2E3E" w14:textId="77777777" w:rsidR="006C6DD9" w:rsidRPr="00E46399" w:rsidRDefault="006C6DD9" w:rsidP="0041088B">
      <w:pPr>
        <w:pStyle w:val="DBSPR2"/>
        <w:rPr>
          <w:lang w:val="fr-CA"/>
        </w:rPr>
      </w:pPr>
      <w:r w:rsidRPr="00E46399">
        <w:rPr>
          <w:lang w:val="fr-CA"/>
        </w:rPr>
        <w:t>Section 09 53 00 – Systèmes de suspension de plafonds acoustiques.</w:t>
      </w:r>
    </w:p>
    <w:p w14:paraId="62EE061E" w14:textId="77777777" w:rsidR="006C6DD9" w:rsidRPr="00E46399" w:rsidRDefault="006C6DD9" w:rsidP="0041088B">
      <w:pPr>
        <w:pStyle w:val="DBSPR2"/>
      </w:pPr>
      <w:r w:rsidRPr="00E46399">
        <w:t xml:space="preserve">Section 09 51 00 – Plafonds </w:t>
      </w:r>
      <w:proofErr w:type="spellStart"/>
      <w:r w:rsidRPr="00E46399">
        <w:t>acoustiques</w:t>
      </w:r>
      <w:proofErr w:type="spellEnd"/>
      <w:r w:rsidRPr="00E46399">
        <w:t>.</w:t>
      </w:r>
    </w:p>
    <w:p w14:paraId="606DA801" w14:textId="77777777" w:rsidR="006C6DD9" w:rsidRPr="00E46399" w:rsidRDefault="006C6DD9" w:rsidP="0041088B">
      <w:pPr>
        <w:pStyle w:val="DBSPR2"/>
        <w:rPr>
          <w:lang w:val="fr-CA"/>
        </w:rPr>
      </w:pPr>
      <w:r w:rsidRPr="00E46399">
        <w:rPr>
          <w:lang w:val="fr-CA"/>
        </w:rPr>
        <w:t>Section 09 21 16 – Assemblages de plaques de plâtre.</w:t>
      </w:r>
    </w:p>
    <w:p w14:paraId="69D318E9" w14:textId="77777777" w:rsidR="006C6DD9" w:rsidRPr="00E46399" w:rsidRDefault="006C6DD9" w:rsidP="0041088B">
      <w:pPr>
        <w:pStyle w:val="DBSPR2"/>
      </w:pPr>
      <w:r w:rsidRPr="00E46399">
        <w:t xml:space="preserve">Division 21 – Protection </w:t>
      </w:r>
      <w:proofErr w:type="spellStart"/>
      <w:r w:rsidRPr="00E46399">
        <w:t>contre</w:t>
      </w:r>
      <w:proofErr w:type="spellEnd"/>
      <w:r w:rsidRPr="00E46399">
        <w:t xml:space="preserve"> </w:t>
      </w:r>
      <w:proofErr w:type="spellStart"/>
      <w:r w:rsidRPr="00E46399">
        <w:t>l'incendie</w:t>
      </w:r>
      <w:proofErr w:type="spellEnd"/>
      <w:r w:rsidRPr="00E46399">
        <w:t>.</w:t>
      </w:r>
    </w:p>
    <w:p w14:paraId="626F87B9" w14:textId="77777777" w:rsidR="006C6DD9" w:rsidRPr="00E46399" w:rsidRDefault="006C6DD9" w:rsidP="0041088B">
      <w:pPr>
        <w:pStyle w:val="DBSPR2"/>
        <w:rPr>
          <w:lang w:val="fr-CA"/>
        </w:rPr>
      </w:pPr>
      <w:r w:rsidRPr="00E46399">
        <w:rPr>
          <w:lang w:val="fr-CA"/>
        </w:rPr>
        <w:t>Division 23 – Mécanique. Diffuseurs, évents et autres éléments mécaniques.</w:t>
      </w:r>
    </w:p>
    <w:p w14:paraId="6BB69F51" w14:textId="77777777" w:rsidR="006C6DD9" w:rsidRPr="00E46399" w:rsidRDefault="006C6DD9" w:rsidP="0041088B">
      <w:pPr>
        <w:pStyle w:val="DBSPR2"/>
        <w:rPr>
          <w:lang w:val="fr-CA"/>
        </w:rPr>
      </w:pPr>
      <w:r w:rsidRPr="00E46399">
        <w:rPr>
          <w:lang w:val="fr-CA"/>
        </w:rPr>
        <w:t>Division 26 – Électricité. Luminaires et autres éléments électriques montés au plafond.</w:t>
      </w:r>
    </w:p>
    <w:p w14:paraId="580AE1D5" w14:textId="77777777" w:rsidR="006C6DD9" w:rsidRPr="00E46399" w:rsidRDefault="006C6DD9" w:rsidP="0041088B">
      <w:pPr>
        <w:pStyle w:val="DBSART"/>
      </w:pPr>
      <w:r w:rsidRPr="00E46399">
        <w:t>DESCRIPTION DU SYSTÈME</w:t>
      </w:r>
    </w:p>
    <w:p w14:paraId="34868883" w14:textId="77777777" w:rsidR="006C6DD9" w:rsidRPr="00E46399" w:rsidRDefault="006C6DD9" w:rsidP="0041088B">
      <w:pPr>
        <w:pStyle w:val="DBSPR1"/>
      </w:pPr>
      <w:r w:rsidRPr="00E46399">
        <w:t xml:space="preserve">Exigences de performance </w:t>
      </w:r>
      <w:proofErr w:type="spellStart"/>
      <w:r w:rsidRPr="00E46399">
        <w:t>acoustique</w:t>
      </w:r>
      <w:proofErr w:type="spellEnd"/>
      <w:r w:rsidRPr="00E46399">
        <w:t>:</w:t>
      </w:r>
    </w:p>
    <w:p w14:paraId="282FE527" w14:textId="77777777" w:rsidR="006C6DD9" w:rsidRPr="00E46399" w:rsidRDefault="006C6DD9" w:rsidP="0041088B">
      <w:pPr>
        <w:pStyle w:val="DBSPR2"/>
        <w:rPr>
          <w:lang w:val="fr-CA"/>
        </w:rPr>
      </w:pPr>
      <w:r w:rsidRPr="00E46399">
        <w:rPr>
          <w:lang w:val="fr-CA"/>
        </w:rPr>
        <w:t>NRC (Coefficient de réduction du bruit) : Conforme à la norme ASTM C423-90a.</w:t>
      </w:r>
    </w:p>
    <w:p w14:paraId="5076E1A8" w14:textId="77777777" w:rsidR="006C6DD9" w:rsidRPr="00E46399" w:rsidRDefault="006C6DD9" w:rsidP="0041088B">
      <w:pPr>
        <w:pStyle w:val="DBSART"/>
      </w:pPr>
      <w:r w:rsidRPr="00E46399">
        <w:t>Soumission</w:t>
      </w:r>
    </w:p>
    <w:p w14:paraId="7BBBD7B9" w14:textId="77777777" w:rsidR="006C6DD9" w:rsidRPr="00E46399" w:rsidRDefault="006C6DD9" w:rsidP="0041088B">
      <w:pPr>
        <w:pStyle w:val="DBSPR1"/>
        <w:rPr>
          <w:lang w:val="fr-CA"/>
        </w:rPr>
      </w:pPr>
      <w:r w:rsidRPr="00E46399">
        <w:rPr>
          <w:lang w:val="fr-CA"/>
        </w:rPr>
        <w:t>Se conformer à la Section 01 33 00 – Procédures de soumission.</w:t>
      </w:r>
    </w:p>
    <w:p w14:paraId="704FD169" w14:textId="77777777" w:rsidR="006C6DD9" w:rsidRPr="00E46399" w:rsidRDefault="006C6DD9" w:rsidP="0041088B">
      <w:pPr>
        <w:pStyle w:val="DBSPR1"/>
        <w:rPr>
          <w:lang w:val="fr-CA"/>
        </w:rPr>
      </w:pPr>
      <w:r w:rsidRPr="00E46399">
        <w:rPr>
          <w:lang w:val="fr-CA"/>
        </w:rPr>
        <w:t>Fiches techniques : Données techniques du fabricant pour chaque type de panneau, incluant les caractéristiques de résistance au feu, les finis, les détails d'installation et les éléments suivants:</w:t>
      </w:r>
    </w:p>
    <w:p w14:paraId="41219711" w14:textId="77777777" w:rsidR="006C6DD9" w:rsidRPr="00E46399" w:rsidRDefault="006C6DD9" w:rsidP="0041088B">
      <w:pPr>
        <w:pStyle w:val="DBSPR2"/>
      </w:pPr>
      <w:r w:rsidRPr="00E46399">
        <w:t xml:space="preserve">Instructions </w:t>
      </w:r>
      <w:proofErr w:type="spellStart"/>
      <w:r w:rsidRPr="00E46399">
        <w:t>d'installation</w:t>
      </w:r>
      <w:proofErr w:type="spellEnd"/>
      <w:r w:rsidRPr="00E46399">
        <w:t xml:space="preserve"> du fabricant.</w:t>
      </w:r>
    </w:p>
    <w:p w14:paraId="40AD2CA2" w14:textId="77777777" w:rsidR="006C6DD9" w:rsidRPr="00E46399" w:rsidRDefault="006C6DD9" w:rsidP="0041088B">
      <w:pPr>
        <w:pStyle w:val="DBSPR2"/>
        <w:rPr>
          <w:lang w:val="fr-CA"/>
        </w:rPr>
      </w:pPr>
      <w:r w:rsidRPr="00E46399">
        <w:rPr>
          <w:lang w:val="fr-CA"/>
        </w:rPr>
        <w:t>Rapports d'essais certifiés indiquant la conformité aux exigences de performance spécifiées aux présentes.</w:t>
      </w:r>
    </w:p>
    <w:p w14:paraId="4E962B4D" w14:textId="77777777" w:rsidR="006C6DD9" w:rsidRPr="00E46399" w:rsidRDefault="006C6DD9" w:rsidP="0041088B">
      <w:pPr>
        <w:pStyle w:val="DBSPR1"/>
        <w:rPr>
          <w:lang w:val="fr-CA"/>
        </w:rPr>
      </w:pPr>
      <w:r w:rsidRPr="00E46399">
        <w:rPr>
          <w:lang w:val="fr-CA"/>
        </w:rPr>
        <w:t>Échantillons : 2 ensembles d'échantillons de taille réelle de chaque panneau spécifié pour la sélection ou la vérification de la couleur.</w:t>
      </w:r>
    </w:p>
    <w:p w14:paraId="72080AC0" w14:textId="77777777" w:rsidR="006C6DD9" w:rsidRPr="00E46399" w:rsidRDefault="006C6DD9" w:rsidP="0041088B">
      <w:pPr>
        <w:pStyle w:val="DBSPR1"/>
        <w:rPr>
          <w:lang w:val="fr-CA"/>
        </w:rPr>
      </w:pPr>
      <w:r w:rsidRPr="00E46399">
        <w:rPr>
          <w:lang w:val="fr-CA"/>
        </w:rPr>
        <w:t>Documents de clôture : Se conformer à la Section 01 77 00 – Procédures de fermeture.</w:t>
      </w:r>
    </w:p>
    <w:p w14:paraId="39916987" w14:textId="77777777" w:rsidR="006C6DD9" w:rsidRPr="00E46399" w:rsidRDefault="006C6DD9" w:rsidP="0041088B">
      <w:pPr>
        <w:pStyle w:val="DBSPR2"/>
        <w:rPr>
          <w:lang w:val="fr-CA"/>
        </w:rPr>
      </w:pPr>
      <w:r w:rsidRPr="00E46399">
        <w:rPr>
          <w:lang w:val="fr-CA"/>
        </w:rPr>
        <w:t>Manuel d'utilisation et d'entretien, incluant les instructions de nettoyage et de maintenance.</w:t>
      </w:r>
    </w:p>
    <w:p w14:paraId="1A8A2A99" w14:textId="77777777" w:rsidR="006C6DD9" w:rsidRPr="00E46399" w:rsidRDefault="006C6DD9" w:rsidP="0041088B">
      <w:pPr>
        <w:pStyle w:val="DBSPR2"/>
        <w:rPr>
          <w:lang w:val="fr-CA"/>
        </w:rPr>
      </w:pPr>
      <w:r w:rsidRPr="00E46399">
        <w:rPr>
          <w:lang w:val="fr-CA"/>
        </w:rPr>
        <w:t>Matériel excédentaire (surplus) pour le stock du propriétaire.</w:t>
      </w:r>
    </w:p>
    <w:p w14:paraId="4190FF28" w14:textId="77777777" w:rsidR="006C6DD9" w:rsidRPr="00E46399" w:rsidRDefault="006C6DD9" w:rsidP="0041088B">
      <w:pPr>
        <w:pStyle w:val="DBSPR2"/>
        <w:rPr>
          <w:lang w:val="fr-CA"/>
        </w:rPr>
      </w:pPr>
      <w:r w:rsidRPr="00E46399">
        <w:rPr>
          <w:lang w:val="fr-CA"/>
        </w:rPr>
        <w:t>Fiches de données de sécurité (FDS/MSDS).</w:t>
      </w:r>
    </w:p>
    <w:p w14:paraId="499C6E10" w14:textId="77777777" w:rsidR="006C6DD9" w:rsidRPr="00E46399" w:rsidRDefault="006C6DD9" w:rsidP="0041088B">
      <w:pPr>
        <w:pStyle w:val="DBSART"/>
      </w:pPr>
      <w:r w:rsidRPr="00E46399">
        <w:t>ASSURANCE QUALITÉ</w:t>
      </w:r>
    </w:p>
    <w:p w14:paraId="11373C66" w14:textId="77777777" w:rsidR="006C6DD9" w:rsidRPr="00E46399" w:rsidRDefault="006C6DD9" w:rsidP="0041088B">
      <w:pPr>
        <w:pStyle w:val="DBSPR1"/>
        <w:rPr>
          <w:lang w:val="fr-CA"/>
        </w:rPr>
      </w:pPr>
      <w:r w:rsidRPr="00E46399">
        <w:rPr>
          <w:lang w:val="fr-CA"/>
        </w:rPr>
        <w:t>Responsabilité de source unique : Obtenir les unités de panneaux pour l'ensemble du projet auprès d'un seul fabricant.</w:t>
      </w:r>
    </w:p>
    <w:p w14:paraId="0F14CDB4" w14:textId="77777777" w:rsidR="006C6DD9" w:rsidRPr="00E46399" w:rsidRDefault="006C6DD9" w:rsidP="0041088B">
      <w:pPr>
        <w:pStyle w:val="DBSPR1"/>
        <w:rPr>
          <w:lang w:val="fr-CA"/>
        </w:rPr>
      </w:pPr>
      <w:r w:rsidRPr="00E46399">
        <w:rPr>
          <w:lang w:val="fr-CA"/>
        </w:rPr>
        <w:t>Qualifications du fabricant : Entreprise ayant au moins 5 ans d'expérience dans la fabrication de produits de complexité similaire à ceux requis pour ce projet.</w:t>
      </w:r>
    </w:p>
    <w:p w14:paraId="2C243228" w14:textId="77777777" w:rsidR="006C6DD9" w:rsidRPr="00E46399" w:rsidRDefault="006C6DD9" w:rsidP="0041088B">
      <w:pPr>
        <w:pStyle w:val="DBSPR1"/>
        <w:rPr>
          <w:lang w:val="fr-CA"/>
        </w:rPr>
      </w:pPr>
      <w:r w:rsidRPr="00E46399">
        <w:rPr>
          <w:lang w:val="fr-CA"/>
        </w:rPr>
        <w:t>Qualifications de l'installateur : Entreprise ayant au moins 5 ans d'expérience dans l'installation par collage direct de produits acoustiques de complexité similaire à ceux requis pour ce projet.</w:t>
      </w:r>
    </w:p>
    <w:p w14:paraId="03A4F21D" w14:textId="77777777" w:rsidR="006C6DD9" w:rsidRPr="00E46399" w:rsidRDefault="006C6DD9" w:rsidP="0041088B">
      <w:pPr>
        <w:pStyle w:val="DBSPR2"/>
        <w:rPr>
          <w:lang w:val="fr-CA"/>
        </w:rPr>
      </w:pPr>
      <w:r w:rsidRPr="00E46399">
        <w:rPr>
          <w:lang w:val="fr-CA"/>
        </w:rPr>
        <w:t>Avoir réalisé avec succès au moins 5 projets d'envergure comparable.</w:t>
      </w:r>
    </w:p>
    <w:p w14:paraId="69E9043F" w14:textId="77777777" w:rsidR="006C6DD9" w:rsidRPr="00E46399" w:rsidRDefault="006C6DD9" w:rsidP="0041088B">
      <w:pPr>
        <w:pStyle w:val="DBSART"/>
      </w:pPr>
      <w:r w:rsidRPr="00E46399">
        <w:lastRenderedPageBreak/>
        <w:t>LIVRAISON, ENTREPOSAGE ET MANUTENTION</w:t>
      </w:r>
    </w:p>
    <w:p w14:paraId="2B54CA31" w14:textId="77777777" w:rsidR="006C6DD9" w:rsidRPr="00E46399" w:rsidRDefault="006C6DD9" w:rsidP="0041088B">
      <w:pPr>
        <w:pStyle w:val="DBSPR1"/>
        <w:rPr>
          <w:lang w:val="fr-CA"/>
        </w:rPr>
      </w:pPr>
      <w:r w:rsidRPr="00E46399">
        <w:rPr>
          <w:lang w:val="fr-CA"/>
        </w:rPr>
        <w:t>Se conformer à la Section 01 60 00 – Exigences relatives aux produits.</w:t>
      </w:r>
    </w:p>
    <w:p w14:paraId="6EDD8374" w14:textId="77777777" w:rsidR="006C6DD9" w:rsidRPr="00E46399" w:rsidRDefault="006C6DD9" w:rsidP="0041088B">
      <w:pPr>
        <w:pStyle w:val="DBSPR1"/>
        <w:rPr>
          <w:lang w:val="fr-CA"/>
        </w:rPr>
      </w:pPr>
      <w:r w:rsidRPr="00E46399">
        <w:rPr>
          <w:lang w:val="fr-CA"/>
        </w:rPr>
        <w:t>Livrer et entreposer les matériaux à plat dans les emballages d'origine non ouverts du fabricant, avec les marques, noms et numéros de lots de production clairement indiqués.</w:t>
      </w:r>
    </w:p>
    <w:p w14:paraId="4308E82F" w14:textId="77777777" w:rsidR="006C6DD9" w:rsidRPr="00E46399" w:rsidRDefault="006C6DD9" w:rsidP="0041088B">
      <w:pPr>
        <w:pStyle w:val="DBSPR1"/>
        <w:rPr>
          <w:lang w:val="fr-CA"/>
        </w:rPr>
      </w:pPr>
      <w:r w:rsidRPr="00E46399">
        <w:rPr>
          <w:lang w:val="fr-CA"/>
        </w:rPr>
        <w:t>C. Entreposage et protection : Se conformer aux recommandations du fabricant.</w:t>
      </w:r>
    </w:p>
    <w:p w14:paraId="47C03442" w14:textId="77777777" w:rsidR="006C6DD9" w:rsidRPr="00E46399" w:rsidRDefault="006C6DD9" w:rsidP="0041088B">
      <w:pPr>
        <w:pStyle w:val="DBSPR2"/>
        <w:rPr>
          <w:lang w:val="fr-CA"/>
        </w:rPr>
      </w:pPr>
      <w:r w:rsidRPr="00E46399">
        <w:rPr>
          <w:lang w:val="fr-CA"/>
        </w:rPr>
        <w:t>Entreposer les produits à plat dans un espace frais, contrôlé en température et en humidité.</w:t>
      </w:r>
    </w:p>
    <w:p w14:paraId="33A19202" w14:textId="77777777" w:rsidR="006C6DD9" w:rsidRPr="00E46399" w:rsidRDefault="006C6DD9" w:rsidP="0041088B">
      <w:pPr>
        <w:pStyle w:val="DBSPR2"/>
        <w:rPr>
          <w:lang w:val="fr-CA"/>
        </w:rPr>
      </w:pPr>
      <w:r w:rsidRPr="00E46399">
        <w:rPr>
          <w:lang w:val="fr-CA"/>
        </w:rPr>
        <w:t>Protéger contre l'humidité, les conditions de saturation d'eau et tout dommage potentiel.</w:t>
      </w:r>
    </w:p>
    <w:p w14:paraId="586B1BE2" w14:textId="77777777" w:rsidR="006C6DD9" w:rsidRPr="00E46399" w:rsidRDefault="006C6DD9" w:rsidP="0041088B">
      <w:pPr>
        <w:pStyle w:val="DBSART"/>
      </w:pPr>
      <w:r w:rsidRPr="00E46399">
        <w:t>CONDITIONS DE PROJET</w:t>
      </w:r>
    </w:p>
    <w:p w14:paraId="2019A00B" w14:textId="77777777" w:rsidR="006C6DD9" w:rsidRPr="00E46399" w:rsidRDefault="006C6DD9" w:rsidP="0041088B">
      <w:pPr>
        <w:pStyle w:val="DBSPR1"/>
        <w:rPr>
          <w:lang w:val="fr-CA"/>
        </w:rPr>
      </w:pPr>
      <w:r w:rsidRPr="00E46399">
        <w:rPr>
          <w:lang w:val="fr-CA"/>
        </w:rPr>
        <w:t>Exigences environnementales à l'intérieur du bâtiment :</w:t>
      </w:r>
    </w:p>
    <w:p w14:paraId="121D91E7" w14:textId="77777777" w:rsidR="006C6DD9" w:rsidRPr="00E46399" w:rsidRDefault="006C6DD9" w:rsidP="0041088B">
      <w:pPr>
        <w:pStyle w:val="DBSPR2"/>
        <w:rPr>
          <w:lang w:val="fr-CA"/>
        </w:rPr>
      </w:pPr>
      <w:r w:rsidRPr="00E46399">
        <w:rPr>
          <w:lang w:val="fr-CA"/>
        </w:rPr>
        <w:t>Maintenir les panneaux à plat ; laisser les produits acoustiques ISOTEX s'acclimater aux températures ambiantes contrôlées avant l'installation pour obtenir les meilleurs résultats.</w:t>
      </w:r>
    </w:p>
    <w:p w14:paraId="1372FE79" w14:textId="77777777" w:rsidR="006C6DD9" w:rsidRPr="00E46399" w:rsidRDefault="006C6DD9" w:rsidP="0041088B">
      <w:pPr>
        <w:pStyle w:val="DBSPR2"/>
        <w:rPr>
          <w:lang w:val="fr-CA"/>
        </w:rPr>
      </w:pPr>
      <w:r w:rsidRPr="00E46399">
        <w:rPr>
          <w:lang w:val="fr-CA"/>
        </w:rPr>
        <w:t xml:space="preserve">Éviter les températures extrêmes, l'humidité élevée, la saleté et la poussière ; il est essentiel que les pièces et les substrats soient propres pour une adhérence optimale. </w:t>
      </w:r>
    </w:p>
    <w:p w14:paraId="3D991A3C" w14:textId="77777777" w:rsidR="006C6DD9" w:rsidRPr="00E46399" w:rsidRDefault="006C6DD9" w:rsidP="0041088B">
      <w:pPr>
        <w:pStyle w:val="DBSART"/>
      </w:pPr>
      <w:r w:rsidRPr="00E46399">
        <w:t>CALENDRIER</w:t>
      </w:r>
    </w:p>
    <w:p w14:paraId="35904511" w14:textId="77777777" w:rsidR="006C6DD9" w:rsidRPr="00E46399" w:rsidRDefault="006C6DD9" w:rsidP="0041088B">
      <w:pPr>
        <w:pStyle w:val="DBSPR1"/>
        <w:rPr>
          <w:lang w:val="fr-CA"/>
        </w:rPr>
      </w:pPr>
      <w:r w:rsidRPr="00E46399">
        <w:rPr>
          <w:lang w:val="fr-CA"/>
        </w:rPr>
        <w:t>Ne pas installer les plafonds acoustiques tant que les travaux dans le plénum ne sont pas terminés, testés et approuvés.</w:t>
      </w:r>
    </w:p>
    <w:p w14:paraId="7AB66BC6" w14:textId="77777777" w:rsidR="006C6DD9" w:rsidRPr="00E46399" w:rsidRDefault="006C6DD9" w:rsidP="0041088B">
      <w:pPr>
        <w:pStyle w:val="DBSPR1"/>
        <w:rPr>
          <w:lang w:val="fr-CA"/>
        </w:rPr>
      </w:pPr>
      <w:r w:rsidRPr="00E46399">
        <w:rPr>
          <w:lang w:val="fr-CA"/>
        </w:rPr>
        <w:t>Ne pas installer tant que les zones prévues pour l'installation n'ont pas été correctement nettoyées et préparées.</w:t>
      </w:r>
    </w:p>
    <w:p w14:paraId="43517986" w14:textId="77777777" w:rsidR="006C6DD9" w:rsidRPr="00E46399" w:rsidRDefault="006C6DD9" w:rsidP="0041088B">
      <w:pPr>
        <w:pStyle w:val="DBSART"/>
      </w:pPr>
      <w:r w:rsidRPr="00E46399">
        <w:t>GARANTIE</w:t>
      </w:r>
    </w:p>
    <w:p w14:paraId="27AFE76B" w14:textId="77777777" w:rsidR="006C6DD9" w:rsidRPr="00E46399" w:rsidRDefault="006C6DD9" w:rsidP="0041088B">
      <w:pPr>
        <w:pStyle w:val="DBSPR1"/>
        <w:rPr>
          <w:lang w:val="fr-CA"/>
        </w:rPr>
      </w:pPr>
      <w:r w:rsidRPr="00E46399">
        <w:rPr>
          <w:lang w:val="fr-CA"/>
        </w:rPr>
        <w:t>Fournir la garantie écrite du fabricant selon la Section 01 77 00 – Procédures de fermeture.</w:t>
      </w:r>
    </w:p>
    <w:p w14:paraId="224DB044" w14:textId="77777777" w:rsidR="006C6DD9" w:rsidRPr="00E46399" w:rsidRDefault="006C6DD9" w:rsidP="0041088B">
      <w:pPr>
        <w:pStyle w:val="DBSART"/>
      </w:pPr>
      <w:r w:rsidRPr="00E46399">
        <w:t>ENTRETIEN</w:t>
      </w:r>
    </w:p>
    <w:p w14:paraId="196FE39E" w14:textId="77777777" w:rsidR="006C6DD9" w:rsidRPr="00E46399" w:rsidRDefault="006C6DD9" w:rsidP="0041088B">
      <w:pPr>
        <w:pStyle w:val="DBSPR1"/>
      </w:pPr>
      <w:r w:rsidRPr="00E46399">
        <w:t xml:space="preserve">Matériel </w:t>
      </w:r>
      <w:proofErr w:type="spellStart"/>
      <w:proofErr w:type="gramStart"/>
      <w:r w:rsidRPr="00E46399">
        <w:t>excédentaire</w:t>
      </w:r>
      <w:proofErr w:type="spellEnd"/>
      <w:r w:rsidRPr="00E46399">
        <w:t xml:space="preserve"> :</w:t>
      </w:r>
      <w:proofErr w:type="gramEnd"/>
    </w:p>
    <w:p w14:paraId="747BDFBD" w14:textId="77777777" w:rsidR="006C6DD9" w:rsidRPr="00E46399" w:rsidRDefault="006C6DD9" w:rsidP="0041088B">
      <w:pPr>
        <w:pStyle w:val="DBSPR2"/>
        <w:rPr>
          <w:lang w:val="fr-CA"/>
        </w:rPr>
      </w:pPr>
      <w:r w:rsidRPr="00E46399">
        <w:rPr>
          <w:lang w:val="fr-CA"/>
        </w:rPr>
        <w:t>Livrer au moins la quantité suivante de chaque type, couleur, surface ou motif, en sus du matériel requis pour compléter l'installation.</w:t>
      </w:r>
    </w:p>
    <w:p w14:paraId="4F435078" w14:textId="77777777" w:rsidR="006C6DD9" w:rsidRPr="00E46399" w:rsidRDefault="006C6DD9" w:rsidP="0041088B">
      <w:pPr>
        <w:pStyle w:val="DBSCMT"/>
      </w:pPr>
      <w:r w:rsidRPr="00E46399">
        <w:rPr>
          <w:lang w:val="fr-CA"/>
        </w:rPr>
        <w:t xml:space="preserve">Note d'édition : conserver la quantité de matériel supplémentaire utilisée sur le projet. </w:t>
      </w:r>
      <w:r w:rsidRPr="00E46399">
        <w:t>Supprimer cet article si aucun matériel supplémentaire n'est requis.</w:t>
      </w:r>
    </w:p>
    <w:p w14:paraId="6472DA57" w14:textId="77777777" w:rsidR="006C6DD9" w:rsidRPr="00E46399" w:rsidRDefault="006C6DD9" w:rsidP="0041088B">
      <w:pPr>
        <w:pStyle w:val="DBSPR3"/>
      </w:pPr>
      <w:r w:rsidRPr="00E46399">
        <w:t>3 pour cent.</w:t>
      </w:r>
    </w:p>
    <w:p w14:paraId="252F3823" w14:textId="77777777" w:rsidR="006C6DD9" w:rsidRPr="00E46399" w:rsidRDefault="006C6DD9" w:rsidP="0041088B">
      <w:pPr>
        <w:pStyle w:val="DBSPR3"/>
      </w:pPr>
      <w:r w:rsidRPr="00E46399">
        <w:t>5 pour cent.</w:t>
      </w:r>
    </w:p>
    <w:p w14:paraId="1F896C36" w14:textId="77777777" w:rsidR="006C6DD9" w:rsidRPr="00E46399" w:rsidRDefault="006C6DD9" w:rsidP="0041088B">
      <w:pPr>
        <w:pStyle w:val="DBSPR3"/>
      </w:pPr>
      <w:r w:rsidRPr="00E46399">
        <w:t>1 carton.</w:t>
      </w:r>
    </w:p>
    <w:p w14:paraId="760910C1" w14:textId="77777777" w:rsidR="006C6DD9" w:rsidRPr="00E46399" w:rsidRDefault="006C6DD9" w:rsidP="0041088B">
      <w:pPr>
        <w:pStyle w:val="DBSPR2"/>
        <w:rPr>
          <w:lang w:val="fr-CA"/>
        </w:rPr>
      </w:pPr>
      <w:r w:rsidRPr="00E46399">
        <w:rPr>
          <w:lang w:val="fr-CA"/>
        </w:rPr>
        <w:t>Fournir le matériel excédentaire provenant du même lot de production pour garantir l'uniformité de la couleur.</w:t>
      </w:r>
    </w:p>
    <w:p w14:paraId="54D4C4B5" w14:textId="33848689" w:rsidR="006C6DD9" w:rsidRPr="00E46399" w:rsidRDefault="006C6DD9" w:rsidP="0041088B">
      <w:pPr>
        <w:pStyle w:val="DBSPR2"/>
        <w:rPr>
          <w:lang w:val="fr-CA"/>
        </w:rPr>
      </w:pPr>
      <w:r w:rsidRPr="00E46399">
        <w:rPr>
          <w:lang w:val="fr-CA"/>
        </w:rPr>
        <w:t>Emballer les matériaux de remplacement sous protection, identifiés par des étiquettes appropriées.</w:t>
      </w:r>
    </w:p>
    <w:p w14:paraId="018B32B1" w14:textId="77777777" w:rsidR="006C6DD9" w:rsidRPr="00E46399" w:rsidRDefault="006C6DD9" w:rsidP="0041088B">
      <w:pPr>
        <w:pStyle w:val="DBSPRT"/>
      </w:pPr>
      <w:r w:rsidRPr="00E46399">
        <w:t>Produits</w:t>
      </w:r>
    </w:p>
    <w:p w14:paraId="54246918" w14:textId="77777777" w:rsidR="006C6DD9" w:rsidRPr="00E46399" w:rsidRDefault="006C6DD9" w:rsidP="0041088B">
      <w:pPr>
        <w:pStyle w:val="DBSART"/>
      </w:pPr>
      <w:r w:rsidRPr="00E46399">
        <w:t>FABRICANTS</w:t>
      </w:r>
    </w:p>
    <w:p w14:paraId="13E0B1C9" w14:textId="77777777" w:rsidR="006C6DD9" w:rsidRPr="00E46399" w:rsidRDefault="006C6DD9" w:rsidP="0041088B">
      <w:pPr>
        <w:pStyle w:val="DBSPR1"/>
        <w:rPr>
          <w:lang w:val="fr-CA"/>
        </w:rPr>
      </w:pPr>
      <w:r w:rsidRPr="00E46399">
        <w:rPr>
          <w:lang w:val="fr-CA"/>
        </w:rPr>
        <w:t>Sous réserve de conformité aux exigences, fournir les produits du fabricant suivant:</w:t>
      </w:r>
    </w:p>
    <w:p w14:paraId="2E1138D3" w14:textId="77777777" w:rsidR="006C6DD9" w:rsidRPr="00E46399" w:rsidRDefault="006C6DD9" w:rsidP="0041088B">
      <w:pPr>
        <w:pStyle w:val="DBSPR2"/>
        <w:rPr>
          <w:lang w:val="fr-CA"/>
        </w:rPr>
      </w:pPr>
      <w:r w:rsidRPr="00E46399">
        <w:rPr>
          <w:lang w:val="fr-CA"/>
        </w:rPr>
        <w:tab/>
      </w:r>
      <w:r w:rsidRPr="00E46399">
        <w:rPr>
          <w:lang w:val="fr-CA"/>
        </w:rPr>
        <w:tab/>
        <w:t xml:space="preserve">Texnov </w:t>
      </w:r>
      <w:proofErr w:type="spellStart"/>
      <w:r w:rsidRPr="00E46399">
        <w:rPr>
          <w:lang w:val="fr-CA"/>
        </w:rPr>
        <w:t>Isotex</w:t>
      </w:r>
      <w:proofErr w:type="spellEnd"/>
      <w:r w:rsidRPr="00E46399">
        <w:rPr>
          <w:lang w:val="fr-CA"/>
        </w:rPr>
        <w:t xml:space="preserve"> </w:t>
      </w:r>
      <w:proofErr w:type="spellStart"/>
      <w:r w:rsidRPr="00E46399">
        <w:rPr>
          <w:lang w:val="fr-CA"/>
        </w:rPr>
        <w:t>acoustic</w:t>
      </w:r>
      <w:proofErr w:type="spellEnd"/>
    </w:p>
    <w:p w14:paraId="65BDB118" w14:textId="77777777" w:rsidR="006C6DD9" w:rsidRPr="00E46399" w:rsidRDefault="006C6DD9" w:rsidP="0041088B">
      <w:pPr>
        <w:rPr>
          <w:lang w:val="fr-CA"/>
        </w:rPr>
      </w:pPr>
      <w:r w:rsidRPr="00E46399">
        <w:rPr>
          <w:lang w:val="fr-CA"/>
        </w:rPr>
        <w:tab/>
      </w:r>
      <w:r w:rsidRPr="00E46399">
        <w:rPr>
          <w:lang w:val="fr-CA"/>
        </w:rPr>
        <w:tab/>
        <w:t>839 Joseph-Louis-Mathieu</w:t>
      </w:r>
    </w:p>
    <w:p w14:paraId="393FD9A2" w14:textId="77777777" w:rsidR="006C6DD9" w:rsidRPr="00E46399" w:rsidRDefault="006C6DD9" w:rsidP="0041088B">
      <w:pPr>
        <w:rPr>
          <w:lang w:val="fr-CA"/>
        </w:rPr>
      </w:pPr>
      <w:r w:rsidRPr="00E46399">
        <w:rPr>
          <w:lang w:val="fr-CA"/>
        </w:rPr>
        <w:tab/>
      </w:r>
      <w:r w:rsidRPr="00E46399">
        <w:rPr>
          <w:lang w:val="fr-CA"/>
        </w:rPr>
        <w:tab/>
        <w:t>Sherbrooke, Québec</w:t>
      </w:r>
    </w:p>
    <w:p w14:paraId="618CF59D" w14:textId="77777777" w:rsidR="006C6DD9" w:rsidRPr="00E46399" w:rsidRDefault="006C6DD9" w:rsidP="0041088B">
      <w:pPr>
        <w:rPr>
          <w:lang w:val="fr-CA"/>
        </w:rPr>
      </w:pPr>
      <w:r w:rsidRPr="00E46399">
        <w:rPr>
          <w:lang w:val="fr-CA"/>
        </w:rPr>
        <w:tab/>
      </w:r>
      <w:r w:rsidRPr="00E46399">
        <w:rPr>
          <w:lang w:val="fr-CA"/>
        </w:rPr>
        <w:tab/>
        <w:t>Canada J1R 0X3</w:t>
      </w:r>
    </w:p>
    <w:p w14:paraId="77B77919" w14:textId="77777777" w:rsidR="006C6DD9" w:rsidRPr="00E46399" w:rsidRDefault="006C6DD9" w:rsidP="0041088B">
      <w:pPr>
        <w:ind w:left="1440"/>
        <w:rPr>
          <w:lang w:val="fr-CA"/>
        </w:rPr>
      </w:pPr>
      <w:r w:rsidRPr="00E46399">
        <w:rPr>
          <w:lang w:val="fr-CA"/>
        </w:rPr>
        <w:t xml:space="preserve">Téléphone: 1 877 316-6388 </w:t>
      </w:r>
      <w:proofErr w:type="gramStart"/>
      <w:r w:rsidRPr="00E46399">
        <w:rPr>
          <w:lang w:val="fr-CA"/>
        </w:rPr>
        <w:t>service</w:t>
      </w:r>
      <w:proofErr w:type="gramEnd"/>
      <w:r w:rsidRPr="00E46399">
        <w:rPr>
          <w:lang w:val="fr-CA"/>
        </w:rPr>
        <w:t xml:space="preserve"> client/support technique sans frais</w:t>
      </w:r>
    </w:p>
    <w:p w14:paraId="54ADB7F4" w14:textId="77777777" w:rsidR="006C6DD9" w:rsidRPr="00E46399" w:rsidRDefault="006C6DD9" w:rsidP="0041088B">
      <w:pPr>
        <w:ind w:left="1440"/>
        <w:rPr>
          <w:lang w:val="fr-CA"/>
        </w:rPr>
      </w:pPr>
      <w:r w:rsidRPr="00E46399">
        <w:rPr>
          <w:lang w:val="fr-CA"/>
        </w:rPr>
        <w:lastRenderedPageBreak/>
        <w:t xml:space="preserve">                   1 819 820-1188</w:t>
      </w:r>
    </w:p>
    <w:p w14:paraId="2776FFDB" w14:textId="77777777" w:rsidR="006C6DD9" w:rsidRPr="00E46399" w:rsidRDefault="006C6DD9" w:rsidP="0041088B">
      <w:pPr>
        <w:ind w:left="1440"/>
        <w:rPr>
          <w:lang w:val="fr-CA"/>
        </w:rPr>
      </w:pPr>
    </w:p>
    <w:p w14:paraId="1B4243D6" w14:textId="77777777" w:rsidR="006C6DD9" w:rsidRPr="00E46399" w:rsidRDefault="006C6DD9" w:rsidP="0041088B">
      <w:pPr>
        <w:ind w:left="1440"/>
        <w:rPr>
          <w:lang w:val="fr-CA"/>
        </w:rPr>
      </w:pPr>
      <w:r w:rsidRPr="00E46399">
        <w:rPr>
          <w:lang w:val="fr-CA"/>
        </w:rPr>
        <w:t>Site web:</w:t>
      </w:r>
      <w:r w:rsidRPr="00E46399">
        <w:rPr>
          <w:lang w:val="fr-CA"/>
        </w:rPr>
        <w:tab/>
      </w:r>
      <w:r w:rsidRPr="00E46399">
        <w:rPr>
          <w:lang w:val="fr-CA"/>
        </w:rPr>
        <w:tab/>
        <w:t>www.texnov.com</w:t>
      </w:r>
    </w:p>
    <w:p w14:paraId="583122F6" w14:textId="77777777" w:rsidR="006C6DD9" w:rsidRPr="00E46399" w:rsidRDefault="006C6DD9" w:rsidP="0041088B">
      <w:pPr>
        <w:ind w:left="1440"/>
        <w:rPr>
          <w:lang w:val="fr-CA"/>
        </w:rPr>
      </w:pPr>
      <w:r w:rsidRPr="00E46399">
        <w:rPr>
          <w:lang w:val="fr-CA"/>
        </w:rPr>
        <w:t>Courriel:</w:t>
      </w:r>
      <w:r w:rsidRPr="00E46399">
        <w:rPr>
          <w:lang w:val="fr-CA"/>
        </w:rPr>
        <w:tab/>
      </w:r>
      <w:r w:rsidRPr="00E46399">
        <w:rPr>
          <w:lang w:val="fr-CA"/>
        </w:rPr>
        <w:tab/>
        <w:t>info@texnov.com</w:t>
      </w:r>
    </w:p>
    <w:p w14:paraId="70171660" w14:textId="77777777" w:rsidR="006C6DD9" w:rsidRPr="00E46399" w:rsidRDefault="006C6DD9" w:rsidP="0041088B">
      <w:pPr>
        <w:pStyle w:val="DBSPR1"/>
        <w:rPr>
          <w:lang w:val="fr-CA"/>
        </w:rPr>
      </w:pPr>
      <w:r w:rsidRPr="00E46399">
        <w:rPr>
          <w:lang w:val="fr-CA"/>
        </w:rPr>
        <w:t>Substitutions : Se conformer à la Section 01 60 00 – Exigences relatives aux produits.</w:t>
      </w:r>
    </w:p>
    <w:p w14:paraId="40C24701" w14:textId="77777777" w:rsidR="006C6DD9" w:rsidRPr="00E46399" w:rsidRDefault="006C6DD9" w:rsidP="0041088B">
      <w:pPr>
        <w:pStyle w:val="DBSART"/>
      </w:pPr>
      <w:r w:rsidRPr="00E46399">
        <w:t>UNITÉS FABRIQUÉES</w:t>
      </w:r>
    </w:p>
    <w:p w14:paraId="782ABB04" w14:textId="77777777" w:rsidR="006C6DD9" w:rsidRPr="00E46399" w:rsidRDefault="006C6DD9" w:rsidP="0041088B">
      <w:pPr>
        <w:pStyle w:val="DBSCMT"/>
        <w:rPr>
          <w:lang w:val="fr-CA"/>
        </w:rPr>
      </w:pPr>
      <w:r w:rsidRPr="00E46399">
        <w:rPr>
          <w:lang w:val="fr-CA"/>
        </w:rPr>
        <w:t>Note d'édition : sélectionner le système suivant pour les panneaux appliqués à l'adhésif.</w:t>
      </w:r>
    </w:p>
    <w:p w14:paraId="1A557780" w14:textId="77777777" w:rsidR="006C6DD9" w:rsidRPr="00E46399" w:rsidRDefault="006C6DD9" w:rsidP="0041088B">
      <w:pPr>
        <w:pStyle w:val="DBSPR1"/>
        <w:rPr>
          <w:lang w:val="fr-CA"/>
        </w:rPr>
      </w:pPr>
      <w:r w:rsidRPr="00E46399">
        <w:rPr>
          <w:lang w:val="fr-CA"/>
        </w:rPr>
        <w:t>Panneaux Acoustiques ISOTEX (surface lisse et plane, application directe par collage)</w:t>
      </w:r>
      <w:proofErr w:type="gramStart"/>
      <w:r w:rsidRPr="00E46399">
        <w:rPr>
          <w:lang w:val="fr-CA"/>
        </w:rPr>
        <w:t xml:space="preserve"> :*</w:t>
      </w:r>
      <w:proofErr w:type="gramEnd"/>
      <w:r w:rsidRPr="00E46399">
        <w:rPr>
          <w:lang w:val="fr-CA"/>
        </w:rPr>
        <w:t>* Panneau de mousse acoustique composé d'un noyau en mousse ISOTEX à cellules ouvertes légères, avec ou sans surface de finition HPC appliquée.</w:t>
      </w:r>
    </w:p>
    <w:p w14:paraId="5BD62451" w14:textId="77777777" w:rsidR="006C6DD9" w:rsidRPr="00E46399" w:rsidRDefault="006C6DD9" w:rsidP="0041088B">
      <w:pPr>
        <w:pStyle w:val="DBSPR1"/>
        <w:rPr>
          <w:lang w:val="fr-CA"/>
        </w:rPr>
      </w:pPr>
      <w:r w:rsidRPr="00E46399">
        <w:rPr>
          <w:lang w:val="fr-CA"/>
        </w:rPr>
        <w:t>Propriétés physiques de la mousse ISOTEX</w:t>
      </w:r>
    </w:p>
    <w:p w14:paraId="413C27D2" w14:textId="77777777" w:rsidR="006C6DD9" w:rsidRPr="00E46399" w:rsidRDefault="006C6DD9" w:rsidP="0041088B">
      <w:pPr>
        <w:pStyle w:val="DBSPR2"/>
        <w:rPr>
          <w:lang w:val="fr-CA"/>
        </w:rPr>
      </w:pPr>
      <w:r w:rsidRPr="00E46399">
        <w:rPr>
          <w:lang w:val="fr-CA"/>
        </w:rPr>
        <w:t>Densité : 0,5 à 0,7 lb/pi³ (0,23 à 0,32 kg/m³).</w:t>
      </w:r>
    </w:p>
    <w:p w14:paraId="3BD06873" w14:textId="77777777" w:rsidR="006C6DD9" w:rsidRPr="00E46399" w:rsidRDefault="006C6DD9" w:rsidP="0041088B">
      <w:pPr>
        <w:pStyle w:val="DBSPR2"/>
        <w:rPr>
          <w:lang w:val="fr-CA"/>
        </w:rPr>
      </w:pPr>
      <w:r w:rsidRPr="00E46399">
        <w:rPr>
          <w:lang w:val="fr-CA"/>
        </w:rPr>
        <w:t xml:space="preserve">Résistance à la traction : 8 </w:t>
      </w:r>
      <w:proofErr w:type="gramStart"/>
      <w:r w:rsidRPr="00E46399">
        <w:rPr>
          <w:lang w:val="fr-CA"/>
        </w:rPr>
        <w:t>psi</w:t>
      </w:r>
      <w:proofErr w:type="gramEnd"/>
      <w:r w:rsidRPr="00E46399">
        <w:rPr>
          <w:lang w:val="fr-CA"/>
        </w:rPr>
        <w:t xml:space="preserve"> (0,06 MPa).</w:t>
      </w:r>
    </w:p>
    <w:p w14:paraId="4543D05B" w14:textId="77777777" w:rsidR="006C6DD9" w:rsidRPr="00E46399" w:rsidRDefault="006C6DD9" w:rsidP="0041088B">
      <w:pPr>
        <w:pStyle w:val="DBSPR2"/>
      </w:pPr>
      <w:proofErr w:type="spellStart"/>
      <w:proofErr w:type="gramStart"/>
      <w:r w:rsidRPr="00E46399">
        <w:t>Inflammabilité</w:t>
      </w:r>
      <w:proofErr w:type="spellEnd"/>
      <w:r w:rsidRPr="00E46399">
        <w:t xml:space="preserve"> :</w:t>
      </w:r>
      <w:proofErr w:type="gramEnd"/>
      <w:r w:rsidRPr="00E46399">
        <w:t xml:space="preserve"> Classe 1 </w:t>
      </w:r>
      <w:proofErr w:type="spellStart"/>
      <w:r w:rsidRPr="00E46399">
        <w:t>selon</w:t>
      </w:r>
      <w:proofErr w:type="spellEnd"/>
      <w:r w:rsidRPr="00E46399">
        <w:t xml:space="preserve"> ASTM E84</w:t>
      </w:r>
    </w:p>
    <w:p w14:paraId="559CFEF6" w14:textId="77777777" w:rsidR="006C6DD9" w:rsidRPr="00E46399" w:rsidRDefault="006C6DD9" w:rsidP="0041088B">
      <w:pPr>
        <w:pStyle w:val="DBSPR3"/>
        <w:rPr>
          <w:lang w:val="fr-CA"/>
        </w:rPr>
      </w:pPr>
      <w:r w:rsidRPr="00E46399">
        <w:rPr>
          <w:lang w:val="fr-CA"/>
        </w:rPr>
        <w:t>Propagation de la flamme : Naturel : 5</w:t>
      </w:r>
    </w:p>
    <w:p w14:paraId="02EDFD49" w14:textId="77777777" w:rsidR="006C6DD9" w:rsidRPr="00E46399" w:rsidRDefault="006C6DD9" w:rsidP="0041088B">
      <w:pPr>
        <w:pStyle w:val="DBSPR3"/>
      </w:pPr>
      <w:proofErr w:type="spellStart"/>
      <w:r w:rsidRPr="00E46399">
        <w:t>Densité</w:t>
      </w:r>
      <w:proofErr w:type="spellEnd"/>
      <w:r w:rsidRPr="00E46399">
        <w:t xml:space="preserve"> des </w:t>
      </w:r>
      <w:proofErr w:type="spellStart"/>
      <w:proofErr w:type="gramStart"/>
      <w:r w:rsidRPr="00E46399">
        <w:t>fumées</w:t>
      </w:r>
      <w:proofErr w:type="spellEnd"/>
      <w:r w:rsidRPr="00E46399">
        <w:t xml:space="preserve"> :</w:t>
      </w:r>
      <w:proofErr w:type="gramEnd"/>
      <w:r w:rsidRPr="00E46399">
        <w:t xml:space="preserve"> </w:t>
      </w:r>
      <w:proofErr w:type="gramStart"/>
      <w:r w:rsidRPr="00E46399">
        <w:t>Naturel :</w:t>
      </w:r>
      <w:proofErr w:type="gramEnd"/>
      <w:r w:rsidRPr="00E46399">
        <w:t xml:space="preserve"> 50</w:t>
      </w:r>
    </w:p>
    <w:p w14:paraId="7F1A8BCB" w14:textId="77777777" w:rsidR="006C6DD9" w:rsidRPr="00E46399" w:rsidRDefault="006C6DD9" w:rsidP="0041088B">
      <w:pPr>
        <w:pStyle w:val="DBSPR2"/>
      </w:pPr>
      <w:proofErr w:type="spellStart"/>
      <w:proofErr w:type="gramStart"/>
      <w:r w:rsidRPr="00E46399">
        <w:t>Inflammabilité</w:t>
      </w:r>
      <w:proofErr w:type="spellEnd"/>
      <w:r w:rsidRPr="00E46399">
        <w:t xml:space="preserve"> :</w:t>
      </w:r>
      <w:proofErr w:type="gramEnd"/>
      <w:r w:rsidRPr="00E46399">
        <w:t xml:space="preserve"> CAN ULCS-102</w:t>
      </w:r>
    </w:p>
    <w:p w14:paraId="3871E662" w14:textId="77777777" w:rsidR="006C6DD9" w:rsidRPr="00E46399" w:rsidRDefault="006C6DD9" w:rsidP="0041088B">
      <w:pPr>
        <w:pStyle w:val="DBSPR3"/>
      </w:pPr>
      <w:r w:rsidRPr="00E46399">
        <w:t xml:space="preserve">Propagation de la </w:t>
      </w:r>
      <w:proofErr w:type="spellStart"/>
      <w:proofErr w:type="gramStart"/>
      <w:r w:rsidRPr="00E46399">
        <w:t>flamme</w:t>
      </w:r>
      <w:proofErr w:type="spellEnd"/>
      <w:r w:rsidRPr="00E46399">
        <w:t xml:space="preserve"> :</w:t>
      </w:r>
      <w:proofErr w:type="gramEnd"/>
      <w:r w:rsidRPr="00E46399">
        <w:t xml:space="preserve"> </w:t>
      </w:r>
      <w:proofErr w:type="gramStart"/>
      <w:r w:rsidRPr="00E46399">
        <w:rPr>
          <w:lang w:val="fr-CA"/>
        </w:rPr>
        <w:t>Naturel :</w:t>
      </w:r>
      <w:proofErr w:type="gramEnd"/>
      <w:r w:rsidRPr="00E46399">
        <w:rPr>
          <w:lang w:val="fr-CA"/>
        </w:rPr>
        <w:t xml:space="preserve"> </w:t>
      </w:r>
      <w:r w:rsidRPr="00E46399">
        <w:t>0</w:t>
      </w:r>
    </w:p>
    <w:p w14:paraId="049FFCC5" w14:textId="77777777" w:rsidR="006C6DD9" w:rsidRPr="00E46399" w:rsidRDefault="006C6DD9" w:rsidP="0041088B">
      <w:pPr>
        <w:pStyle w:val="DBSPR3"/>
      </w:pPr>
      <w:proofErr w:type="spellStart"/>
      <w:r w:rsidRPr="00E46399">
        <w:t>Densité</w:t>
      </w:r>
      <w:proofErr w:type="spellEnd"/>
      <w:r w:rsidRPr="00E46399">
        <w:t xml:space="preserve"> des </w:t>
      </w:r>
      <w:proofErr w:type="spellStart"/>
      <w:proofErr w:type="gramStart"/>
      <w:r w:rsidRPr="00E46399">
        <w:t>fumées</w:t>
      </w:r>
      <w:proofErr w:type="spellEnd"/>
      <w:r w:rsidRPr="00E46399">
        <w:t xml:space="preserve"> :</w:t>
      </w:r>
      <w:proofErr w:type="gramEnd"/>
      <w:r w:rsidRPr="00E46399">
        <w:t xml:space="preserve"> </w:t>
      </w:r>
      <w:proofErr w:type="gramStart"/>
      <w:r w:rsidRPr="00E46399">
        <w:rPr>
          <w:lang w:val="fr-CA"/>
        </w:rPr>
        <w:t>Naturel :</w:t>
      </w:r>
      <w:proofErr w:type="gramEnd"/>
      <w:r w:rsidRPr="00E46399">
        <w:rPr>
          <w:lang w:val="fr-CA"/>
        </w:rPr>
        <w:t xml:space="preserve"> </w:t>
      </w:r>
      <w:r w:rsidRPr="00E46399">
        <w:t>3</w:t>
      </w:r>
      <w:r>
        <w:t>0</w:t>
      </w:r>
    </w:p>
    <w:p w14:paraId="08B0C9C4" w14:textId="77777777" w:rsidR="006C6DD9" w:rsidRPr="00E46399" w:rsidRDefault="006C6DD9" w:rsidP="0041088B">
      <w:pPr>
        <w:pStyle w:val="DBSPR2"/>
        <w:rPr>
          <w:lang w:val="fr-CA"/>
        </w:rPr>
      </w:pPr>
      <w:r w:rsidRPr="00E46399">
        <w:rPr>
          <w:lang w:val="fr-CA"/>
        </w:rPr>
        <w:t>Dimensions : Carrées ou rectangulaires standards jusqu'à 48" x 96"</w:t>
      </w:r>
    </w:p>
    <w:p w14:paraId="01392086" w14:textId="77777777" w:rsidR="006C6DD9" w:rsidRPr="00E46399" w:rsidRDefault="006C6DD9" w:rsidP="0041088B">
      <w:pPr>
        <w:pStyle w:val="DBSCMT"/>
        <w:rPr>
          <w:lang w:val="fr-CA"/>
        </w:rPr>
      </w:pPr>
      <w:r w:rsidRPr="00E46399">
        <w:rPr>
          <w:lang w:val="fr-CA"/>
        </w:rPr>
        <w:t>Note d'édition : conserver l'épaisseur de panneau suivante pour ISOTEX</w:t>
      </w:r>
    </w:p>
    <w:p w14:paraId="07A170A0" w14:textId="77777777" w:rsidR="006C6DD9" w:rsidRPr="00E46399" w:rsidRDefault="006C6DD9" w:rsidP="0041088B">
      <w:pPr>
        <w:pStyle w:val="DBSPR2"/>
        <w:rPr>
          <w:lang w:val="fr-CA"/>
        </w:rPr>
      </w:pPr>
      <w:r w:rsidRPr="00E46399">
        <w:rPr>
          <w:lang w:val="fr-CA"/>
        </w:rPr>
        <w:t xml:space="preserve">Épaisseur des panneaux : Typique de 1 à 4 pouces ou sur mesure ; consulter </w:t>
      </w:r>
      <w:proofErr w:type="spellStart"/>
      <w:r w:rsidRPr="00E46399">
        <w:rPr>
          <w:lang w:val="fr-CA"/>
        </w:rPr>
        <w:t>Isotex</w:t>
      </w:r>
      <w:proofErr w:type="spellEnd"/>
      <w:r w:rsidRPr="00E46399">
        <w:rPr>
          <w:lang w:val="fr-CA"/>
        </w:rPr>
        <w:t xml:space="preserve"> pour des dimensions, formes ou détails de bordures personnalisés</w:t>
      </w:r>
    </w:p>
    <w:p w14:paraId="576A6997" w14:textId="77777777" w:rsidR="006C6DD9" w:rsidRPr="00E46399" w:rsidRDefault="006C6DD9" w:rsidP="0041088B">
      <w:pPr>
        <w:pStyle w:val="DBSCMT"/>
        <w:rPr>
          <w:lang w:val="fr-CA"/>
        </w:rPr>
      </w:pPr>
      <w:bookmarkStart w:id="0" w:name="_Hlk197519701"/>
      <w:r w:rsidRPr="00E46399">
        <w:rPr>
          <w:lang w:val="fr-CA"/>
        </w:rPr>
        <w:t xml:space="preserve">Note d'édition : sélectionner la couleur ci-dessous. Supprimer les couleurs non requises. </w:t>
      </w:r>
      <w:bookmarkStart w:id="1" w:name="_Hlk197518471"/>
    </w:p>
    <w:p w14:paraId="2861A56E" w14:textId="77777777" w:rsidR="006C6DD9" w:rsidRPr="00E46399" w:rsidRDefault="006C6DD9" w:rsidP="0041088B">
      <w:pPr>
        <w:pStyle w:val="DBSCMT"/>
      </w:pPr>
      <w:r w:rsidRPr="00E46399">
        <w:t>NATUREL</w:t>
      </w:r>
    </w:p>
    <w:p w14:paraId="4514277B" w14:textId="77777777" w:rsidR="006C6DD9" w:rsidRPr="00E46399" w:rsidRDefault="006C6DD9" w:rsidP="0041088B">
      <w:pPr>
        <w:pStyle w:val="DBSPR3"/>
      </w:pPr>
      <w:proofErr w:type="gramStart"/>
      <w:r w:rsidRPr="00E46399">
        <w:t>Fini :</w:t>
      </w:r>
      <w:proofErr w:type="gramEnd"/>
      <w:r w:rsidRPr="00E46399">
        <w:t xml:space="preserve"> Blanc naturel.</w:t>
      </w:r>
    </w:p>
    <w:p w14:paraId="313B6E34" w14:textId="77777777" w:rsidR="006C6DD9" w:rsidRPr="00E46399" w:rsidRDefault="006C6DD9" w:rsidP="0041088B">
      <w:pPr>
        <w:pStyle w:val="DBSPR3"/>
      </w:pPr>
      <w:proofErr w:type="gramStart"/>
      <w:r w:rsidRPr="00E46399">
        <w:t>Fini :</w:t>
      </w:r>
      <w:proofErr w:type="gramEnd"/>
      <w:r w:rsidRPr="00E46399">
        <w:t xml:space="preserve"> Gris naturel.</w:t>
      </w:r>
    </w:p>
    <w:p w14:paraId="4FFF9688" w14:textId="77777777" w:rsidR="006C6DD9" w:rsidRPr="00E46399" w:rsidRDefault="006C6DD9" w:rsidP="0041088B">
      <w:pPr>
        <w:pStyle w:val="DBSPR3"/>
      </w:pPr>
      <w:proofErr w:type="gramStart"/>
      <w:r w:rsidRPr="00E46399">
        <w:t>Fini :</w:t>
      </w:r>
      <w:proofErr w:type="gramEnd"/>
      <w:r w:rsidRPr="00E46399">
        <w:t xml:space="preserve"> Noir naturel</w:t>
      </w:r>
    </w:p>
    <w:bookmarkEnd w:id="0"/>
    <w:bookmarkEnd w:id="1"/>
    <w:p w14:paraId="1B3ED0DA" w14:textId="77777777" w:rsidR="006C6DD9" w:rsidRPr="00E46399" w:rsidRDefault="006C6DD9" w:rsidP="0041088B">
      <w:pPr>
        <w:pStyle w:val="DBSPR2"/>
        <w:rPr>
          <w:lang w:val="fr-CA"/>
        </w:rPr>
      </w:pPr>
      <w:r w:rsidRPr="00E46399">
        <w:rPr>
          <w:lang w:val="fr-CA"/>
        </w:rPr>
        <w:t>Coefficients d'absorption acoustique : Montages de type B et A, ASTM C423-90a (Naturel)</w:t>
      </w:r>
    </w:p>
    <w:p w14:paraId="53DEEED2" w14:textId="1FED8692" w:rsidR="006C6DD9" w:rsidRPr="00E46399" w:rsidRDefault="006C6DD9" w:rsidP="0041088B">
      <w:pPr>
        <w:pStyle w:val="DBSPR2"/>
        <w:numPr>
          <w:ilvl w:val="0"/>
          <w:numId w:val="0"/>
        </w:numPr>
        <w:ind w:left="1440"/>
        <w:rPr>
          <w:lang w:val="fr-CA"/>
        </w:rPr>
      </w:pPr>
      <w:proofErr w:type="spellStart"/>
      <w:r w:rsidRPr="00E46399">
        <w:rPr>
          <w:lang w:val="fr-CA"/>
        </w:rPr>
        <w:t>Frequences</w:t>
      </w:r>
      <w:proofErr w:type="spellEnd"/>
      <w:r w:rsidRPr="00E46399">
        <w:rPr>
          <w:lang w:val="fr-CA"/>
        </w:rPr>
        <w:t xml:space="preserve"> (Hz)</w:t>
      </w:r>
      <w:r w:rsidRPr="00E46399">
        <w:rPr>
          <w:lang w:val="fr-CA"/>
        </w:rPr>
        <w:tab/>
        <w:t>125</w:t>
      </w:r>
      <w:r w:rsidRPr="00E46399">
        <w:rPr>
          <w:lang w:val="fr-CA"/>
        </w:rPr>
        <w:tab/>
        <w:t>250</w:t>
      </w:r>
      <w:r w:rsidRPr="00E46399">
        <w:rPr>
          <w:lang w:val="fr-CA"/>
        </w:rPr>
        <w:tab/>
        <w:t>500</w:t>
      </w:r>
      <w:r w:rsidRPr="00E46399">
        <w:rPr>
          <w:lang w:val="fr-CA"/>
        </w:rPr>
        <w:tab/>
        <w:t>1,000</w:t>
      </w:r>
      <w:r w:rsidRPr="00E46399">
        <w:rPr>
          <w:lang w:val="fr-CA"/>
        </w:rPr>
        <w:tab/>
        <w:t>2,000</w:t>
      </w:r>
      <w:r w:rsidRPr="00E46399">
        <w:rPr>
          <w:lang w:val="fr-CA"/>
        </w:rPr>
        <w:tab/>
        <w:t>4,000</w:t>
      </w:r>
      <w:r w:rsidRPr="00E46399">
        <w:rPr>
          <w:lang w:val="fr-CA"/>
        </w:rPr>
        <w:tab/>
        <w:t>NRC</w:t>
      </w:r>
    </w:p>
    <w:p w14:paraId="2A7CCDE6" w14:textId="77777777" w:rsidR="006C6DD9" w:rsidRPr="00E46399" w:rsidRDefault="006C6DD9" w:rsidP="0041088B">
      <w:pPr>
        <w:ind w:left="1440"/>
        <w:rPr>
          <w:lang w:val="fr-CA"/>
        </w:rPr>
      </w:pPr>
      <w:r w:rsidRPr="00E46399">
        <w:rPr>
          <w:lang w:val="fr-CA"/>
        </w:rPr>
        <w:t xml:space="preserve">1-po d'épaisseur: </w:t>
      </w:r>
      <w:r w:rsidRPr="00E46399">
        <w:rPr>
          <w:lang w:val="fr-CA"/>
        </w:rPr>
        <w:tab/>
        <w:t>0.13</w:t>
      </w:r>
      <w:r w:rsidRPr="00E46399">
        <w:rPr>
          <w:lang w:val="fr-CA"/>
        </w:rPr>
        <w:tab/>
        <w:t>0.25</w:t>
      </w:r>
      <w:r w:rsidRPr="00E46399">
        <w:rPr>
          <w:lang w:val="fr-CA"/>
        </w:rPr>
        <w:tab/>
        <w:t>0.60</w:t>
      </w:r>
      <w:r w:rsidRPr="00E46399">
        <w:rPr>
          <w:lang w:val="fr-CA"/>
        </w:rPr>
        <w:tab/>
        <w:t>0.85</w:t>
      </w:r>
      <w:r w:rsidRPr="00E46399">
        <w:rPr>
          <w:lang w:val="fr-CA"/>
        </w:rPr>
        <w:tab/>
        <w:t>0.96</w:t>
      </w:r>
      <w:r w:rsidRPr="00E46399">
        <w:rPr>
          <w:lang w:val="fr-CA"/>
        </w:rPr>
        <w:tab/>
        <w:t>0.95</w:t>
      </w:r>
      <w:r w:rsidRPr="00E46399">
        <w:rPr>
          <w:lang w:val="fr-CA"/>
        </w:rPr>
        <w:tab/>
      </w:r>
      <w:r w:rsidRPr="00E46399">
        <w:rPr>
          <w:lang w:val="fr-CA"/>
        </w:rPr>
        <w:tab/>
        <w:t>0.65</w:t>
      </w:r>
    </w:p>
    <w:p w14:paraId="10F3C1B5" w14:textId="77777777" w:rsidR="006C6DD9" w:rsidRPr="00E46399" w:rsidRDefault="006C6DD9" w:rsidP="0041088B">
      <w:pPr>
        <w:ind w:left="1440"/>
        <w:rPr>
          <w:lang w:val="fr-CA"/>
        </w:rPr>
      </w:pPr>
      <w:r w:rsidRPr="00E46399">
        <w:rPr>
          <w:lang w:val="fr-CA"/>
        </w:rPr>
        <w:t>1-1/2-po d'épaisseur:</w:t>
      </w:r>
      <w:r w:rsidRPr="00E46399">
        <w:rPr>
          <w:lang w:val="fr-CA"/>
        </w:rPr>
        <w:tab/>
        <w:t>0.08</w:t>
      </w:r>
      <w:r w:rsidRPr="00E46399">
        <w:rPr>
          <w:lang w:val="fr-CA"/>
        </w:rPr>
        <w:tab/>
        <w:t>0.29</w:t>
      </w:r>
      <w:r w:rsidRPr="00E46399">
        <w:rPr>
          <w:lang w:val="fr-CA"/>
        </w:rPr>
        <w:tab/>
        <w:t>0.73</w:t>
      </w:r>
      <w:r w:rsidRPr="00E46399">
        <w:rPr>
          <w:lang w:val="fr-CA"/>
        </w:rPr>
        <w:tab/>
        <w:t>0.94</w:t>
      </w:r>
      <w:r w:rsidRPr="00E46399">
        <w:rPr>
          <w:lang w:val="fr-CA"/>
        </w:rPr>
        <w:tab/>
        <w:t>0.97</w:t>
      </w:r>
      <w:r w:rsidRPr="00E46399">
        <w:rPr>
          <w:lang w:val="fr-CA"/>
        </w:rPr>
        <w:tab/>
        <w:t>0.89</w:t>
      </w:r>
      <w:r w:rsidRPr="00E46399">
        <w:rPr>
          <w:lang w:val="fr-CA"/>
        </w:rPr>
        <w:tab/>
      </w:r>
      <w:r w:rsidRPr="00E46399">
        <w:rPr>
          <w:lang w:val="fr-CA"/>
        </w:rPr>
        <w:tab/>
        <w:t>0.75</w:t>
      </w:r>
    </w:p>
    <w:p w14:paraId="725AE55D" w14:textId="77777777" w:rsidR="006C6DD9" w:rsidRPr="00E46399" w:rsidRDefault="006C6DD9" w:rsidP="0041088B">
      <w:pPr>
        <w:ind w:left="1440"/>
        <w:rPr>
          <w:lang w:val="fr-CA"/>
        </w:rPr>
      </w:pPr>
      <w:r w:rsidRPr="00E46399">
        <w:rPr>
          <w:lang w:val="fr-CA"/>
        </w:rPr>
        <w:t>2-po d'épaisseur:</w:t>
      </w:r>
      <w:r w:rsidRPr="00E46399">
        <w:rPr>
          <w:lang w:val="fr-CA"/>
        </w:rPr>
        <w:tab/>
        <w:t>0.19</w:t>
      </w:r>
      <w:r w:rsidRPr="00E46399">
        <w:rPr>
          <w:lang w:val="fr-CA"/>
        </w:rPr>
        <w:tab/>
        <w:t>0.55</w:t>
      </w:r>
      <w:r w:rsidRPr="00E46399">
        <w:rPr>
          <w:lang w:val="fr-CA"/>
        </w:rPr>
        <w:tab/>
        <w:t>1.17</w:t>
      </w:r>
      <w:r w:rsidRPr="00E46399">
        <w:rPr>
          <w:lang w:val="fr-CA"/>
        </w:rPr>
        <w:tab/>
        <w:t>1.21</w:t>
      </w:r>
      <w:r w:rsidRPr="00E46399">
        <w:rPr>
          <w:lang w:val="fr-CA"/>
        </w:rPr>
        <w:tab/>
        <w:t>1.15</w:t>
      </w:r>
      <w:r w:rsidRPr="00E46399">
        <w:rPr>
          <w:lang w:val="fr-CA"/>
        </w:rPr>
        <w:tab/>
        <w:t>1.13</w:t>
      </w:r>
      <w:r w:rsidRPr="00E46399">
        <w:rPr>
          <w:lang w:val="fr-CA"/>
        </w:rPr>
        <w:tab/>
      </w:r>
      <w:r w:rsidRPr="00E46399">
        <w:rPr>
          <w:lang w:val="fr-CA"/>
        </w:rPr>
        <w:tab/>
        <w:t>1.00</w:t>
      </w:r>
    </w:p>
    <w:p w14:paraId="241E0BDC" w14:textId="77777777" w:rsidR="006C6DD9" w:rsidRPr="00E46399" w:rsidRDefault="006C6DD9" w:rsidP="0041088B">
      <w:pPr>
        <w:ind w:left="1440"/>
        <w:rPr>
          <w:lang w:val="fr-CA"/>
        </w:rPr>
      </w:pPr>
      <w:r w:rsidRPr="00E46399">
        <w:rPr>
          <w:lang w:val="fr-CA"/>
        </w:rPr>
        <w:t>2-1/2-po d'épaisseur:</w:t>
      </w:r>
      <w:r w:rsidRPr="00E46399">
        <w:rPr>
          <w:lang w:val="fr-CA"/>
        </w:rPr>
        <w:tab/>
        <w:t>0.19</w:t>
      </w:r>
      <w:r w:rsidRPr="00E46399">
        <w:rPr>
          <w:lang w:val="fr-CA"/>
        </w:rPr>
        <w:tab/>
        <w:t>0.62</w:t>
      </w:r>
      <w:r w:rsidRPr="00E46399">
        <w:rPr>
          <w:lang w:val="fr-CA"/>
        </w:rPr>
        <w:tab/>
        <w:t>1.15</w:t>
      </w:r>
      <w:r w:rsidRPr="00E46399">
        <w:rPr>
          <w:lang w:val="fr-CA"/>
        </w:rPr>
        <w:tab/>
        <w:t>1.21</w:t>
      </w:r>
      <w:r w:rsidRPr="00E46399">
        <w:rPr>
          <w:lang w:val="fr-CA"/>
        </w:rPr>
        <w:tab/>
        <w:t>1.14</w:t>
      </w:r>
      <w:r w:rsidRPr="00E46399">
        <w:rPr>
          <w:lang w:val="fr-CA"/>
        </w:rPr>
        <w:tab/>
        <w:t>1.2</w:t>
      </w:r>
      <w:r w:rsidRPr="00E46399">
        <w:rPr>
          <w:lang w:val="fr-CA"/>
        </w:rPr>
        <w:tab/>
      </w:r>
      <w:r w:rsidRPr="00E46399">
        <w:rPr>
          <w:lang w:val="fr-CA"/>
        </w:rPr>
        <w:tab/>
        <w:t>1.05</w:t>
      </w:r>
    </w:p>
    <w:p w14:paraId="2FB9C021" w14:textId="77777777" w:rsidR="006C6DD9" w:rsidRPr="00E46399" w:rsidRDefault="006C6DD9" w:rsidP="0041088B">
      <w:pPr>
        <w:ind w:left="1440"/>
        <w:rPr>
          <w:lang w:val="fr-CA"/>
        </w:rPr>
      </w:pPr>
      <w:r w:rsidRPr="00E46399">
        <w:rPr>
          <w:lang w:val="fr-CA"/>
        </w:rPr>
        <w:t>3-po d'épaisseur</w:t>
      </w:r>
      <w:r w:rsidRPr="00E46399">
        <w:rPr>
          <w:lang w:val="fr-CA"/>
        </w:rPr>
        <w:tab/>
        <w:t>0.09</w:t>
      </w:r>
      <w:r w:rsidRPr="00E46399">
        <w:rPr>
          <w:lang w:val="fr-CA"/>
        </w:rPr>
        <w:tab/>
        <w:t>0.68</w:t>
      </w:r>
      <w:r w:rsidRPr="00E46399">
        <w:rPr>
          <w:lang w:val="fr-CA"/>
        </w:rPr>
        <w:tab/>
        <w:t>1.2</w:t>
      </w:r>
      <w:r w:rsidRPr="00E46399">
        <w:rPr>
          <w:lang w:val="fr-CA"/>
        </w:rPr>
        <w:tab/>
        <w:t>1.18</w:t>
      </w:r>
      <w:r w:rsidRPr="00E46399">
        <w:rPr>
          <w:lang w:val="fr-CA"/>
        </w:rPr>
        <w:tab/>
        <w:t>1.12</w:t>
      </w:r>
      <w:r w:rsidRPr="00E46399">
        <w:rPr>
          <w:lang w:val="fr-CA"/>
        </w:rPr>
        <w:tab/>
        <w:t>1.05</w:t>
      </w:r>
      <w:r w:rsidRPr="00E46399">
        <w:rPr>
          <w:lang w:val="fr-CA"/>
        </w:rPr>
        <w:tab/>
      </w:r>
      <w:r w:rsidRPr="00E46399">
        <w:rPr>
          <w:lang w:val="fr-CA"/>
        </w:rPr>
        <w:tab/>
        <w:t>1.05</w:t>
      </w:r>
    </w:p>
    <w:p w14:paraId="040C773A" w14:textId="77777777" w:rsidR="006C6DD9" w:rsidRPr="00E46399" w:rsidRDefault="006C6DD9" w:rsidP="0041088B">
      <w:pPr>
        <w:ind w:left="1440"/>
        <w:rPr>
          <w:lang w:val="fr-CA"/>
        </w:rPr>
      </w:pPr>
    </w:p>
    <w:p w14:paraId="6D469940" w14:textId="77777777" w:rsidR="006C6DD9" w:rsidRPr="00E46399" w:rsidRDefault="006C6DD9" w:rsidP="0041088B">
      <w:pPr>
        <w:pStyle w:val="DBSPR2"/>
        <w:rPr>
          <w:lang w:val="fr-CA"/>
        </w:rPr>
      </w:pPr>
      <w:r w:rsidRPr="00E46399">
        <w:rPr>
          <w:lang w:val="fr-CA"/>
        </w:rPr>
        <w:t>Produit acceptable : Panneaux ISOTEX lisses et plats pour murs ou plafonds, à "application directe par collage"</w:t>
      </w:r>
    </w:p>
    <w:p w14:paraId="48721A65" w14:textId="77777777" w:rsidR="006C6DD9" w:rsidRPr="00E46399" w:rsidRDefault="006C6DD9" w:rsidP="0041088B">
      <w:pPr>
        <w:pStyle w:val="DBSART"/>
      </w:pPr>
      <w:r w:rsidRPr="00E46399">
        <w:t>SYSTÈME D'ADHÉSIF POUR APPLICATION DIRECTE</w:t>
      </w:r>
    </w:p>
    <w:p w14:paraId="5C6B6EFB" w14:textId="77777777" w:rsidR="006C6DD9" w:rsidRPr="00E46399" w:rsidRDefault="006C6DD9" w:rsidP="0041088B">
      <w:pPr>
        <w:pStyle w:val="DBSPR1"/>
        <w:rPr>
          <w:lang w:val="fr-CA"/>
        </w:rPr>
      </w:pPr>
      <w:r w:rsidRPr="00E46399">
        <w:rPr>
          <w:lang w:val="fr-CA"/>
        </w:rPr>
        <w:t xml:space="preserve">Adhésif : Adhésif à base d'eau ou </w:t>
      </w:r>
      <w:proofErr w:type="spellStart"/>
      <w:r w:rsidRPr="00E46399">
        <w:rPr>
          <w:lang w:val="fr-CA"/>
        </w:rPr>
        <w:t>Urethane</w:t>
      </w:r>
      <w:proofErr w:type="spellEnd"/>
      <w:r w:rsidRPr="00E46399">
        <w:rPr>
          <w:lang w:val="fr-CA"/>
        </w:rPr>
        <w:t>, non toxique, pour utilisation avec tous les produits ISOTEX.</w:t>
      </w:r>
    </w:p>
    <w:p w14:paraId="208D684E" w14:textId="77777777" w:rsidR="006C6DD9" w:rsidRPr="00E46399" w:rsidRDefault="006C6DD9" w:rsidP="0041088B">
      <w:pPr>
        <w:pStyle w:val="DBSPRT"/>
      </w:pPr>
      <w:r w:rsidRPr="00E46399">
        <w:lastRenderedPageBreak/>
        <w:t>EXÉCUTION</w:t>
      </w:r>
    </w:p>
    <w:p w14:paraId="6BE738FF" w14:textId="77777777" w:rsidR="006C6DD9" w:rsidRPr="00E46399" w:rsidRDefault="006C6DD9" w:rsidP="0041088B">
      <w:pPr>
        <w:pStyle w:val="DBSART"/>
      </w:pPr>
      <w:r w:rsidRPr="00E46399">
        <w:t>EXAMEN</w:t>
      </w:r>
    </w:p>
    <w:p w14:paraId="2082857A" w14:textId="77777777" w:rsidR="006C6DD9" w:rsidRPr="00E46399" w:rsidRDefault="006C6DD9" w:rsidP="0041088B">
      <w:pPr>
        <w:pStyle w:val="DBSPR1"/>
        <w:rPr>
          <w:lang w:val="fr-CA"/>
        </w:rPr>
      </w:pPr>
      <w:r w:rsidRPr="00E46399">
        <w:rPr>
          <w:lang w:val="fr-CA"/>
        </w:rPr>
        <w:t>Vérification des conditions</w:t>
      </w:r>
      <w:proofErr w:type="gramStart"/>
      <w:r w:rsidRPr="00E46399">
        <w:rPr>
          <w:lang w:val="fr-CA"/>
        </w:rPr>
        <w:t xml:space="preserve"> :*</w:t>
      </w:r>
      <w:proofErr w:type="gramEnd"/>
      <w:r w:rsidRPr="00E46399">
        <w:rPr>
          <w:lang w:val="fr-CA"/>
        </w:rPr>
        <w:t xml:space="preserve">* Examiner les zones et les conditions dans lesquelles les travaux doivent être effectués et identifier les conditions nuisibles à l'achèvement correct ou en temps voulu ; consulter </w:t>
      </w:r>
      <w:proofErr w:type="spellStart"/>
      <w:r w:rsidRPr="00E46399">
        <w:rPr>
          <w:lang w:val="fr-CA"/>
        </w:rPr>
        <w:t>Isotex</w:t>
      </w:r>
      <w:proofErr w:type="spellEnd"/>
      <w:r w:rsidRPr="00E46399">
        <w:rPr>
          <w:lang w:val="fr-CA"/>
        </w:rPr>
        <w:t xml:space="preserve"> acoustique.</w:t>
      </w:r>
    </w:p>
    <w:p w14:paraId="4A474FF1" w14:textId="77777777" w:rsidR="006C6DD9" w:rsidRPr="00E46399" w:rsidRDefault="006C6DD9" w:rsidP="0041088B">
      <w:pPr>
        <w:pStyle w:val="DBSPR2"/>
        <w:rPr>
          <w:lang w:val="fr-CA"/>
        </w:rPr>
      </w:pPr>
      <w:r w:rsidRPr="00E46399">
        <w:rPr>
          <w:lang w:val="fr-CA"/>
        </w:rPr>
        <w:t>Ne pas procéder tant que les conditions insatisfaisantes n'ont pas été corrigées.</w:t>
      </w:r>
    </w:p>
    <w:p w14:paraId="2CD2BA5A" w14:textId="77777777" w:rsidR="006C6DD9" w:rsidRPr="00E46399" w:rsidRDefault="006C6DD9" w:rsidP="0041088B">
      <w:pPr>
        <w:pStyle w:val="DBSCMT"/>
        <w:rPr>
          <w:lang w:val="fr-CA"/>
        </w:rPr>
      </w:pPr>
      <w:r w:rsidRPr="00E46399">
        <w:rPr>
          <w:lang w:val="fr-CA"/>
        </w:rPr>
        <w:t>Note d'édition : utiliser cet article uniquement pour les installations collées.</w:t>
      </w:r>
    </w:p>
    <w:p w14:paraId="2B43D475" w14:textId="77777777" w:rsidR="006C6DD9" w:rsidRPr="00E46399" w:rsidRDefault="006C6DD9" w:rsidP="0041088B">
      <w:pPr>
        <w:pStyle w:val="DBSART"/>
      </w:pPr>
      <w:r w:rsidRPr="00E46399">
        <w:t>PRÉPARATION</w:t>
      </w:r>
    </w:p>
    <w:p w14:paraId="643A4419" w14:textId="77777777" w:rsidR="006C6DD9" w:rsidRPr="00E46399" w:rsidRDefault="006C6DD9" w:rsidP="0041088B">
      <w:pPr>
        <w:pStyle w:val="DBSPR1"/>
        <w:rPr>
          <w:lang w:val="fr-CA"/>
        </w:rPr>
      </w:pPr>
      <w:r w:rsidRPr="00E46399">
        <w:rPr>
          <w:lang w:val="fr-CA"/>
        </w:rPr>
        <w:t>Avant d'installer les panneaux muraux ou de plafond, s'assurer que les surfaces du substrat sont lisses, propres et de niveau ; exemptes de poussière, de saleté et d'autres résidus ou contaminants qui pourraient empêcher une adhérence forte.</w:t>
      </w:r>
    </w:p>
    <w:p w14:paraId="2A536ABF" w14:textId="77777777" w:rsidR="006C6DD9" w:rsidRPr="00E46399" w:rsidRDefault="006C6DD9" w:rsidP="0041088B">
      <w:pPr>
        <w:pStyle w:val="DBSART"/>
      </w:pPr>
      <w:r w:rsidRPr="00E46399">
        <w:t>INSTALLATION</w:t>
      </w:r>
    </w:p>
    <w:p w14:paraId="5D32D7EF" w14:textId="77777777" w:rsidR="006C6DD9" w:rsidRPr="00E46399" w:rsidRDefault="006C6DD9" w:rsidP="0041088B">
      <w:pPr>
        <w:pStyle w:val="DBSPR1"/>
        <w:rPr>
          <w:lang w:val="fr-CA"/>
        </w:rPr>
      </w:pPr>
      <w:r w:rsidRPr="00E46399">
        <w:rPr>
          <w:lang w:val="fr-CA"/>
        </w:rPr>
        <w:t>Se conformer aux instructions et recommandations du fabricant pour l'installation des panneaux acoustiques:</w:t>
      </w:r>
    </w:p>
    <w:p w14:paraId="0292CEA9" w14:textId="77777777" w:rsidR="006C6DD9" w:rsidRPr="00E46399" w:rsidRDefault="006C6DD9" w:rsidP="0041088B">
      <w:pPr>
        <w:pStyle w:val="DBSPR2"/>
        <w:rPr>
          <w:lang w:val="fr-CA"/>
        </w:rPr>
      </w:pPr>
      <w:r w:rsidRPr="00E46399">
        <w:rPr>
          <w:lang w:val="fr-CA"/>
        </w:rPr>
        <w:t>Coordonner avec les corps de métiers (mécanique, électricité, incendie) concernant l'emplacement des tuyaux, des appareils et de l'espacement sur les murs ou plafonds.</w:t>
      </w:r>
    </w:p>
    <w:p w14:paraId="550ECCE9" w14:textId="77777777" w:rsidR="006C6DD9" w:rsidRPr="00E46399" w:rsidRDefault="006C6DD9" w:rsidP="0041088B">
      <w:pPr>
        <w:pStyle w:val="DBSPR2"/>
        <w:rPr>
          <w:lang w:val="fr-CA"/>
        </w:rPr>
      </w:pPr>
      <w:r w:rsidRPr="00E46399">
        <w:rPr>
          <w:lang w:val="fr-CA"/>
        </w:rPr>
        <w:t>Disposer le motif selon les plans de plafond réfléchi.</w:t>
      </w:r>
    </w:p>
    <w:p w14:paraId="33D7E43C" w14:textId="77777777" w:rsidR="006C6DD9" w:rsidRPr="00E46399" w:rsidRDefault="006C6DD9" w:rsidP="0041088B">
      <w:pPr>
        <w:pStyle w:val="DBSPR2"/>
        <w:rPr>
          <w:lang w:val="fr-CA"/>
        </w:rPr>
      </w:pPr>
      <w:r w:rsidRPr="00E46399">
        <w:rPr>
          <w:lang w:val="fr-CA"/>
        </w:rPr>
        <w:t xml:space="preserve">Se référer aux instructions d'installation écrites du fabricant ; contacter Pinta pour toute préoccupation spécifique au projet. </w:t>
      </w:r>
    </w:p>
    <w:p w14:paraId="7C5B9741" w14:textId="77777777" w:rsidR="006C6DD9" w:rsidRPr="00E46399" w:rsidRDefault="006C6DD9" w:rsidP="0041088B">
      <w:pPr>
        <w:pStyle w:val="DBSCMT"/>
        <w:rPr>
          <w:lang w:val="fr-CA"/>
        </w:rPr>
      </w:pPr>
      <w:r w:rsidRPr="00E46399">
        <w:rPr>
          <w:lang w:val="fr-CA"/>
        </w:rPr>
        <w:t>Note d'édition : utiliser les trois paragraphes suivants pour l'installation à l'adhésif.</w:t>
      </w:r>
    </w:p>
    <w:p w14:paraId="60C68110" w14:textId="77777777" w:rsidR="006C6DD9" w:rsidRPr="00E46399" w:rsidRDefault="006C6DD9" w:rsidP="0041088B">
      <w:pPr>
        <w:pStyle w:val="DBSPR2"/>
        <w:rPr>
          <w:lang w:val="fr-CA"/>
        </w:rPr>
      </w:pPr>
      <w:r w:rsidRPr="00E46399">
        <w:rPr>
          <w:lang w:val="fr-CA"/>
        </w:rPr>
        <w:t>Couper les buses des tubes d'adhésif pour produire un cordon de 1/4 de pouce (6,4 mm) de diamètre.</w:t>
      </w:r>
    </w:p>
    <w:p w14:paraId="3A522498" w14:textId="77777777" w:rsidR="006C6DD9" w:rsidRPr="00E46399" w:rsidRDefault="006C6DD9" w:rsidP="0041088B">
      <w:pPr>
        <w:pStyle w:val="DBSPR2"/>
        <w:rPr>
          <w:lang w:val="fr-CA"/>
        </w:rPr>
      </w:pPr>
      <w:r w:rsidRPr="00E46399">
        <w:rPr>
          <w:lang w:val="fr-CA"/>
        </w:rPr>
        <w:t>Utiliser des gants de coton blanc propres et fins pour manipuler les panneaux.</w:t>
      </w:r>
    </w:p>
    <w:p w14:paraId="7C52B6A1" w14:textId="77777777" w:rsidR="006C6DD9" w:rsidRPr="00E46399" w:rsidRDefault="006C6DD9" w:rsidP="0041088B">
      <w:pPr>
        <w:pStyle w:val="DBSPR2"/>
        <w:rPr>
          <w:lang w:val="fr-CA"/>
        </w:rPr>
      </w:pPr>
      <w:r w:rsidRPr="00E46399">
        <w:rPr>
          <w:lang w:val="fr-CA"/>
        </w:rPr>
        <w:t>Appliquer l'adhésif au dos des panneaux selon le motif en "X" recommandé par le fabricant ; presser fermement les panneaux en place et lisser uniformément pour assurer une liaison durable ; la prise de l'adhésif doit être immédiate.</w:t>
      </w:r>
    </w:p>
    <w:p w14:paraId="0C352F69" w14:textId="77777777" w:rsidR="006C6DD9" w:rsidRPr="00E46399" w:rsidRDefault="006C6DD9" w:rsidP="0041088B">
      <w:pPr>
        <w:pStyle w:val="DBSPR2"/>
        <w:rPr>
          <w:lang w:val="fr-CA"/>
        </w:rPr>
      </w:pPr>
      <w:r w:rsidRPr="00E46399">
        <w:rPr>
          <w:lang w:val="fr-CA"/>
        </w:rPr>
        <w:t xml:space="preserve">Installer les panneaux alignés selon les lignes, positions et plans indiqués sur les dessins du </w:t>
      </w:r>
      <w:proofErr w:type="spellStart"/>
      <w:r w:rsidRPr="00E46399">
        <w:rPr>
          <w:lang w:val="fr-CA"/>
        </w:rPr>
        <w:t>proje</w:t>
      </w:r>
      <w:proofErr w:type="spellEnd"/>
      <w:r w:rsidRPr="00E46399">
        <w:rPr>
          <w:lang w:val="fr-CA"/>
        </w:rPr>
        <w:t>.</w:t>
      </w:r>
    </w:p>
    <w:p w14:paraId="6F68786D" w14:textId="77777777" w:rsidR="006C6DD9" w:rsidRPr="00E46399" w:rsidRDefault="006C6DD9" w:rsidP="0041088B">
      <w:pPr>
        <w:pStyle w:val="DBSART"/>
      </w:pPr>
      <w:r w:rsidRPr="00E46399">
        <w:t>NETTOYAGE</w:t>
      </w:r>
    </w:p>
    <w:p w14:paraId="15E0F106" w14:textId="77777777" w:rsidR="006C6DD9" w:rsidRPr="00E46399" w:rsidRDefault="006C6DD9" w:rsidP="0041088B">
      <w:pPr>
        <w:pStyle w:val="DBSPR1"/>
        <w:rPr>
          <w:lang w:val="fr-CA"/>
        </w:rPr>
      </w:pPr>
      <w:r w:rsidRPr="00E46399">
        <w:rPr>
          <w:lang w:val="fr-CA"/>
        </w:rPr>
        <w:t>Nettoyer à l'aide d'eau et de savon ; utiliser des chiffons de coton propres et légèrement humidifiés pour essuyer et enlever l'excédent d'adhésif sur les surfaces adjacentes. Brosser légèrement ou tamponner délicatement les faces ou les bords des panneaux pour enlever les empreintes digitales, la poussière ou les traces d'adhésif dès que possible.</w:t>
      </w:r>
    </w:p>
    <w:p w14:paraId="718B3D95" w14:textId="77777777" w:rsidR="006C6DD9" w:rsidRPr="00E46399" w:rsidRDefault="006C6DD9" w:rsidP="0041088B">
      <w:pPr>
        <w:pStyle w:val="DBSPR1"/>
        <w:rPr>
          <w:lang w:val="fr-CA"/>
        </w:rPr>
      </w:pPr>
      <w:r w:rsidRPr="00E46399">
        <w:rPr>
          <w:lang w:val="fr-CA"/>
        </w:rPr>
        <w:t xml:space="preserve">Les faces et les bords des panneaux peuvent également être aspirés à l'aide d'un embout à poils souples ou époussetés légèrement avec des plumeaux </w:t>
      </w:r>
      <w:proofErr w:type="spellStart"/>
      <w:r w:rsidRPr="00E46399">
        <w:rPr>
          <w:lang w:val="fr-CA"/>
        </w:rPr>
        <w:t>Swiffer</w:t>
      </w:r>
      <w:proofErr w:type="spellEnd"/>
      <w:r w:rsidRPr="00E46399">
        <w:rPr>
          <w:lang w:val="fr-CA"/>
        </w:rPr>
        <w:t>®.</w:t>
      </w:r>
    </w:p>
    <w:p w14:paraId="05C66522" w14:textId="77777777" w:rsidR="006C6DD9" w:rsidRPr="00E46399" w:rsidRDefault="006C6DD9" w:rsidP="0041088B">
      <w:pPr>
        <w:pStyle w:val="DBSPR1"/>
        <w:rPr>
          <w:lang w:val="fr-CA"/>
        </w:rPr>
      </w:pPr>
      <w:r w:rsidRPr="00E46399">
        <w:rPr>
          <w:lang w:val="fr-CA"/>
        </w:rPr>
        <w:t>Retirer et remplacer les panneaux mal installés, endommagés, décolorés ou ceux qui ne peuvent pas être nettoyés correctement.</w:t>
      </w:r>
    </w:p>
    <w:p w14:paraId="27228153" w14:textId="77777777" w:rsidR="006C6DD9" w:rsidRPr="00E46399" w:rsidRDefault="006C6DD9" w:rsidP="0041088B">
      <w:pPr>
        <w:pStyle w:val="DBSEOS"/>
        <w:rPr>
          <w:lang w:val="fr-CA"/>
        </w:rPr>
      </w:pPr>
      <w:r w:rsidRPr="00E46399">
        <w:rPr>
          <w:lang w:val="fr-CA"/>
        </w:rPr>
        <w:t>FIN DE LA SECTION</w:t>
      </w:r>
    </w:p>
    <w:p w14:paraId="71C81AED" w14:textId="77777777" w:rsidR="006C6DD9" w:rsidRPr="00E46399" w:rsidRDefault="006C6DD9" w:rsidP="0041088B">
      <w:pPr>
        <w:rPr>
          <w:lang w:val="fr-CA"/>
        </w:rPr>
      </w:pPr>
    </w:p>
    <w:p w14:paraId="4FC9611D" w14:textId="24BDE4C5" w:rsidR="006C6DD9" w:rsidRPr="006C6DD9" w:rsidRDefault="006C6DD9" w:rsidP="0041088B">
      <w:pPr>
        <w:jc w:val="center"/>
      </w:pPr>
      <w:r w:rsidRPr="00E46399">
        <w:rPr>
          <w:lang w:val="fr-CA"/>
        </w:rPr>
        <w:t>ISOTEX™ est un produit déposé de Texnov</w:t>
      </w:r>
    </w:p>
    <w:sectPr w:rsidR="006C6DD9" w:rsidRPr="006C6DD9" w:rsidSect="00897BFA">
      <w:headerReference w:type="default" r:id="rId7"/>
      <w:footerReference w:type="default" r:id="rId8"/>
      <w:pgSz w:w="12240" w:h="15840"/>
      <w:pgMar w:top="1514" w:right="1009" w:bottom="1298" w:left="1009" w:header="709" w:footer="709" w:gutter="43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EA2C2" w14:textId="77777777" w:rsidR="00F10167" w:rsidRDefault="00F10167" w:rsidP="0041088B">
      <w:r>
        <w:separator/>
      </w:r>
    </w:p>
  </w:endnote>
  <w:endnote w:type="continuationSeparator" w:id="0">
    <w:p w14:paraId="13D0B585" w14:textId="77777777" w:rsidR="00F10167" w:rsidRDefault="00F10167" w:rsidP="00410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555B4" w14:textId="5F9B1B9F" w:rsidR="00565B97" w:rsidRPr="00805516" w:rsidRDefault="00565B97" w:rsidP="00805516">
    <w:pPr>
      <w:tabs>
        <w:tab w:val="clear" w:pos="2700"/>
        <w:tab w:val="clear" w:pos="3420"/>
        <w:tab w:val="clear" w:pos="4140"/>
        <w:tab w:val="clear" w:pos="5040"/>
        <w:tab w:val="clear" w:pos="5760"/>
        <w:tab w:val="clear" w:pos="6570"/>
        <w:tab w:val="clear" w:pos="7470"/>
        <w:tab w:val="right" w:pos="9791"/>
      </w:tabs>
      <w:rPr>
        <w:sz w:val="18"/>
        <w:szCs w:val="18"/>
      </w:rPr>
    </w:pPr>
    <w:r w:rsidRPr="00805516">
      <w:rPr>
        <w:sz w:val="18"/>
        <w:szCs w:val="18"/>
        <w:lang w:val="fr-FR"/>
      </w:rPr>
      <w:t xml:space="preserve">Spécifications </w:t>
    </w:r>
    <w:proofErr w:type="spellStart"/>
    <w:r w:rsidRPr="00805516">
      <w:rPr>
        <w:sz w:val="18"/>
        <w:szCs w:val="18"/>
        <w:lang w:val="fr-FR"/>
      </w:rPr>
      <w:t>Iso</w:t>
    </w:r>
    <w:r w:rsidR="00805516">
      <w:rPr>
        <w:sz w:val="18"/>
        <w:szCs w:val="18"/>
        <w:lang w:val="fr-FR"/>
      </w:rPr>
      <w:t>T</w:t>
    </w:r>
    <w:r w:rsidRPr="00805516">
      <w:rPr>
        <w:sz w:val="18"/>
        <w:szCs w:val="18"/>
        <w:lang w:val="fr-FR"/>
      </w:rPr>
      <w:t>ex</w:t>
    </w:r>
    <w:proofErr w:type="spellEnd"/>
    <w:r w:rsidRPr="00805516">
      <w:rPr>
        <w:sz w:val="18"/>
        <w:szCs w:val="18"/>
      </w:rPr>
      <w:tab/>
      <w:t>Mars 2026</w:t>
    </w:r>
  </w:p>
  <w:p w14:paraId="3BF3DF70" w14:textId="23B91C27" w:rsidR="00565B97" w:rsidRPr="00805516" w:rsidRDefault="00565B97" w:rsidP="00805516">
    <w:pPr>
      <w:tabs>
        <w:tab w:val="clear" w:pos="2700"/>
        <w:tab w:val="clear" w:pos="3420"/>
        <w:tab w:val="clear" w:pos="4140"/>
        <w:tab w:val="clear" w:pos="5040"/>
        <w:tab w:val="clear" w:pos="5760"/>
        <w:tab w:val="clear" w:pos="6570"/>
        <w:tab w:val="clear" w:pos="7470"/>
        <w:tab w:val="right" w:pos="9791"/>
      </w:tabs>
      <w:rPr>
        <w:sz w:val="18"/>
        <w:szCs w:val="18"/>
      </w:rPr>
    </w:pPr>
    <w:r w:rsidRPr="00805516">
      <w:rPr>
        <w:sz w:val="18"/>
        <w:szCs w:val="18"/>
        <w:lang w:val="fr-FR"/>
      </w:rPr>
      <w:t xml:space="preserve">Panneaux acoustiques </w:t>
    </w:r>
    <w:proofErr w:type="spellStart"/>
    <w:r w:rsidRPr="00805516">
      <w:rPr>
        <w:sz w:val="18"/>
        <w:szCs w:val="18"/>
        <w:lang w:val="fr-FR"/>
      </w:rPr>
      <w:t>Iso</w:t>
    </w:r>
    <w:r w:rsidR="00805516">
      <w:rPr>
        <w:sz w:val="18"/>
        <w:szCs w:val="18"/>
        <w:lang w:val="fr-FR"/>
      </w:rPr>
      <w:t>T</w:t>
    </w:r>
    <w:r w:rsidRPr="00805516">
      <w:rPr>
        <w:sz w:val="18"/>
        <w:szCs w:val="18"/>
        <w:lang w:val="fr-FR"/>
      </w:rPr>
      <w:t>ex</w:t>
    </w:r>
    <w:proofErr w:type="spellEnd"/>
    <w:r w:rsidRPr="00805516">
      <w:rPr>
        <w:sz w:val="18"/>
        <w:szCs w:val="18"/>
      </w:rPr>
      <w:tab/>
      <w:t xml:space="preserve">Section 09 51 00 - </w:t>
    </w:r>
    <w:r w:rsidRPr="00805516">
      <w:rPr>
        <w:sz w:val="18"/>
        <w:szCs w:val="18"/>
      </w:rPr>
      <w:fldChar w:fldCharType="begin"/>
    </w:r>
    <w:r w:rsidRPr="00805516">
      <w:rPr>
        <w:sz w:val="18"/>
        <w:szCs w:val="18"/>
      </w:rPr>
      <w:instrText xml:space="preserve"> PAGE </w:instrText>
    </w:r>
    <w:r w:rsidRPr="00805516">
      <w:rPr>
        <w:sz w:val="18"/>
        <w:szCs w:val="18"/>
      </w:rPr>
      <w:fldChar w:fldCharType="separate"/>
    </w:r>
    <w:r w:rsidRPr="00805516">
      <w:rPr>
        <w:sz w:val="18"/>
        <w:szCs w:val="18"/>
      </w:rPr>
      <w:t>4</w:t>
    </w:r>
    <w:r w:rsidRPr="00805516">
      <w:rPr>
        <w:sz w:val="18"/>
        <w:szCs w:val="18"/>
      </w:rPr>
      <w:fldChar w:fldCharType="end"/>
    </w:r>
    <w:r w:rsidRPr="00805516">
      <w:rPr>
        <w:sz w:val="18"/>
        <w:szCs w:val="18"/>
      </w:rPr>
      <w:t xml:space="preserve"> de </w:t>
    </w:r>
    <w:r w:rsidRPr="00805516">
      <w:rPr>
        <w:sz w:val="18"/>
        <w:szCs w:val="18"/>
      </w:rPr>
      <w:fldChar w:fldCharType="begin"/>
    </w:r>
    <w:r w:rsidRPr="00805516">
      <w:rPr>
        <w:sz w:val="18"/>
        <w:szCs w:val="18"/>
      </w:rPr>
      <w:instrText xml:space="preserve"> NUMPAGES  \* MERGEFORMAT </w:instrText>
    </w:r>
    <w:r w:rsidRPr="00805516">
      <w:rPr>
        <w:sz w:val="18"/>
        <w:szCs w:val="18"/>
      </w:rPr>
      <w:fldChar w:fldCharType="separate"/>
    </w:r>
    <w:r w:rsidRPr="00805516">
      <w:rPr>
        <w:sz w:val="18"/>
        <w:szCs w:val="18"/>
      </w:rPr>
      <w:t>4</w:t>
    </w:r>
    <w:r w:rsidRPr="00805516">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7C718" w14:textId="77777777" w:rsidR="00F10167" w:rsidRDefault="00F10167" w:rsidP="0041088B">
      <w:r>
        <w:separator/>
      </w:r>
    </w:p>
  </w:footnote>
  <w:footnote w:type="continuationSeparator" w:id="0">
    <w:p w14:paraId="3FE05BE7" w14:textId="77777777" w:rsidR="00F10167" w:rsidRDefault="00F10167" w:rsidP="004108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F2F02" w14:textId="0502971B" w:rsidR="00565B97" w:rsidRPr="00805516" w:rsidRDefault="00565B97" w:rsidP="009B3AD8">
    <w:pPr>
      <w:pStyle w:val="Header"/>
      <w:jc w:val="right"/>
      <w:rPr>
        <w:sz w:val="18"/>
        <w:szCs w:val="18"/>
      </w:rPr>
    </w:pPr>
    <w:r w:rsidRPr="00805516">
      <w:rPr>
        <w:noProof/>
        <w:sz w:val="18"/>
        <w:szCs w:val="18"/>
      </w:rPr>
      <w:drawing>
        <wp:anchor distT="0" distB="0" distL="114300" distR="114300" simplePos="0" relativeHeight="251659264" behindDoc="0" locked="0" layoutInCell="1" allowOverlap="1" wp14:anchorId="3E1A369D" wp14:editId="0EADF3A3">
          <wp:simplePos x="0" y="0"/>
          <wp:positionH relativeFrom="column">
            <wp:posOffset>-139700</wp:posOffset>
          </wp:positionH>
          <wp:positionV relativeFrom="paragraph">
            <wp:posOffset>-171450</wp:posOffset>
          </wp:positionV>
          <wp:extent cx="1393190" cy="535305"/>
          <wp:effectExtent l="0" t="0" r="0" b="0"/>
          <wp:wrapSquare wrapText="bothSides"/>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1393190" cy="5353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5516">
      <w:rPr>
        <w:sz w:val="18"/>
        <w:szCs w:val="18"/>
      </w:rPr>
      <w:t>SECTION 09 51 00</w:t>
    </w:r>
  </w:p>
  <w:p w14:paraId="3EA66797" w14:textId="67C6A8AF" w:rsidR="00565B97" w:rsidRPr="00805516" w:rsidRDefault="00565B97" w:rsidP="009B3AD8">
    <w:pPr>
      <w:pStyle w:val="Header"/>
      <w:jc w:val="right"/>
      <w:rPr>
        <w:sz w:val="24"/>
        <w:szCs w:val="24"/>
        <w:lang w:val="en-CA"/>
      </w:rPr>
    </w:pPr>
    <w:r w:rsidRPr="00805516">
      <w:rPr>
        <w:sz w:val="24"/>
        <w:szCs w:val="24"/>
        <w:lang w:val="fr-FR"/>
      </w:rPr>
      <w:t xml:space="preserve">Panneaux acoustiques </w:t>
    </w:r>
    <w:proofErr w:type="spellStart"/>
    <w:r w:rsidRPr="00805516">
      <w:rPr>
        <w:sz w:val="24"/>
        <w:szCs w:val="24"/>
        <w:lang w:val="fr-FR"/>
      </w:rPr>
      <w:t>Iso</w:t>
    </w:r>
    <w:r w:rsidR="008019DF" w:rsidRPr="00805516">
      <w:rPr>
        <w:sz w:val="24"/>
        <w:szCs w:val="24"/>
        <w:lang w:val="fr-FR"/>
      </w:rPr>
      <w:t>T</w:t>
    </w:r>
    <w:r w:rsidRPr="00805516">
      <w:rPr>
        <w:sz w:val="24"/>
        <w:szCs w:val="24"/>
        <w:lang w:val="fr-FR"/>
      </w:rPr>
      <w:t>ex</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2DC0AD2A"/>
    <w:lvl w:ilvl="0">
      <w:start w:val="1"/>
      <w:numFmt w:val="decimal"/>
      <w:pStyle w:val="DBSPRT"/>
      <w:lvlText w:val="PARTIE %1 - "/>
      <w:lvlJc w:val="left"/>
      <w:pPr>
        <w:ind w:left="1077" w:hanging="1077"/>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DBSART"/>
      <w:lvlText w:val="%1.%4"/>
      <w:lvlJc w:val="left"/>
      <w:pPr>
        <w:tabs>
          <w:tab w:val="num" w:pos="864"/>
        </w:tabs>
        <w:ind w:left="864" w:hanging="864"/>
      </w:pPr>
      <w:rPr>
        <w:rFonts w:hint="default"/>
      </w:rPr>
    </w:lvl>
    <w:lvl w:ilvl="4">
      <w:start w:val="1"/>
      <w:numFmt w:val="upperLetter"/>
      <w:pStyle w:val="DBSPR1"/>
      <w:lvlText w:val="%5."/>
      <w:lvlJc w:val="left"/>
      <w:pPr>
        <w:tabs>
          <w:tab w:val="num" w:pos="864"/>
        </w:tabs>
        <w:ind w:left="864" w:hanging="576"/>
      </w:pPr>
      <w:rPr>
        <w:rFonts w:hint="default"/>
      </w:rPr>
    </w:lvl>
    <w:lvl w:ilvl="5">
      <w:start w:val="1"/>
      <w:numFmt w:val="decimal"/>
      <w:pStyle w:val="DBSPR2"/>
      <w:lvlText w:val="%6."/>
      <w:lvlJc w:val="left"/>
      <w:pPr>
        <w:tabs>
          <w:tab w:val="num" w:pos="1440"/>
        </w:tabs>
        <w:ind w:left="1440" w:hanging="576"/>
      </w:pPr>
      <w:rPr>
        <w:rFonts w:hint="default"/>
      </w:rPr>
    </w:lvl>
    <w:lvl w:ilvl="6">
      <w:start w:val="1"/>
      <w:numFmt w:val="lowerLetter"/>
      <w:pStyle w:val="DBSPR3"/>
      <w:lvlText w:val="%7."/>
      <w:lvlJc w:val="left"/>
      <w:pPr>
        <w:tabs>
          <w:tab w:val="num" w:pos="2016"/>
        </w:tabs>
        <w:ind w:left="2016" w:hanging="576"/>
      </w:pPr>
      <w:rPr>
        <w:rFonts w:hint="default"/>
      </w:rPr>
    </w:lvl>
    <w:lvl w:ilvl="7">
      <w:start w:val="1"/>
      <w:numFmt w:val="decimal"/>
      <w:pStyle w:val="DBSPR4"/>
      <w:lvlText w:val="%8)"/>
      <w:lvlJc w:val="left"/>
      <w:pPr>
        <w:tabs>
          <w:tab w:val="num" w:pos="2592"/>
        </w:tabs>
        <w:ind w:left="2592" w:hanging="576"/>
      </w:pPr>
      <w:rPr>
        <w:rFonts w:hint="default"/>
      </w:rPr>
    </w:lvl>
    <w:lvl w:ilvl="8">
      <w:start w:val="1"/>
      <w:numFmt w:val="lowerLetter"/>
      <w:pStyle w:val="DBSPR5"/>
      <w:lvlText w:val="%9)"/>
      <w:lvlJc w:val="left"/>
      <w:pPr>
        <w:tabs>
          <w:tab w:val="num" w:pos="3168"/>
        </w:tabs>
        <w:ind w:left="3168" w:hanging="576"/>
      </w:pPr>
      <w:rPr>
        <w:rFonts w:hint="default"/>
      </w:rPr>
    </w:lvl>
  </w:abstractNum>
  <w:num w:numId="1" w16cid:durableId="1426028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DD9"/>
    <w:rsid w:val="00073441"/>
    <w:rsid w:val="000C1702"/>
    <w:rsid w:val="00154BA1"/>
    <w:rsid w:val="003364EC"/>
    <w:rsid w:val="0041088B"/>
    <w:rsid w:val="00441617"/>
    <w:rsid w:val="004B177A"/>
    <w:rsid w:val="00565B97"/>
    <w:rsid w:val="00571621"/>
    <w:rsid w:val="005E12C6"/>
    <w:rsid w:val="005F5FAC"/>
    <w:rsid w:val="006C22A5"/>
    <w:rsid w:val="006C6DD9"/>
    <w:rsid w:val="00770E81"/>
    <w:rsid w:val="008019DF"/>
    <w:rsid w:val="00805516"/>
    <w:rsid w:val="00897BFA"/>
    <w:rsid w:val="0090032D"/>
    <w:rsid w:val="00964A1F"/>
    <w:rsid w:val="00997AF3"/>
    <w:rsid w:val="009B3AD8"/>
    <w:rsid w:val="00F1016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A2923"/>
  <w15:chartTrackingRefBased/>
  <w15:docId w15:val="{63A66DAB-F998-F742-9714-CF6625BE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41088B"/>
    <w:pPr>
      <w:tabs>
        <w:tab w:val="left" w:pos="2700"/>
        <w:tab w:val="left" w:pos="3420"/>
        <w:tab w:val="left" w:pos="4140"/>
        <w:tab w:val="left" w:pos="5040"/>
        <w:tab w:val="left" w:pos="5760"/>
        <w:tab w:val="left" w:pos="6570"/>
        <w:tab w:val="left" w:pos="7470"/>
      </w:tabs>
      <w:spacing w:after="0" w:line="240" w:lineRule="auto"/>
    </w:pPr>
    <w:rPr>
      <w:rFonts w:ascii="Arial" w:eastAsia="Times New Roman" w:hAnsi="Arial" w:cs="Times New Roman"/>
      <w:kern w:val="0"/>
      <w:sz w:val="20"/>
      <w:szCs w:val="20"/>
      <w:lang w:val="en-US"/>
      <w14:ligatures w14:val="none"/>
    </w:rPr>
  </w:style>
  <w:style w:type="paragraph" w:styleId="Heading1">
    <w:name w:val="heading 1"/>
    <w:basedOn w:val="Normal"/>
    <w:next w:val="Normal"/>
    <w:link w:val="Heading1Char"/>
    <w:uiPriority w:val="9"/>
    <w:qFormat/>
    <w:rsid w:val="006C6D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6D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6D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6D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6D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6DD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6DD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6DD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6DD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6D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6D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6D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6D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6D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6D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6D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6D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6DD9"/>
    <w:rPr>
      <w:rFonts w:eastAsiaTheme="majorEastAsia" w:cstheme="majorBidi"/>
      <w:color w:val="272727" w:themeColor="text1" w:themeTint="D8"/>
    </w:rPr>
  </w:style>
  <w:style w:type="paragraph" w:styleId="Title">
    <w:name w:val="Title"/>
    <w:basedOn w:val="Normal"/>
    <w:next w:val="Normal"/>
    <w:link w:val="TitleChar"/>
    <w:uiPriority w:val="10"/>
    <w:qFormat/>
    <w:rsid w:val="006C6DD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6D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6D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6D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6DD9"/>
    <w:pPr>
      <w:spacing w:before="160"/>
      <w:jc w:val="center"/>
    </w:pPr>
    <w:rPr>
      <w:i/>
      <w:iCs/>
      <w:color w:val="404040" w:themeColor="text1" w:themeTint="BF"/>
    </w:rPr>
  </w:style>
  <w:style w:type="character" w:customStyle="1" w:styleId="QuoteChar">
    <w:name w:val="Quote Char"/>
    <w:basedOn w:val="DefaultParagraphFont"/>
    <w:link w:val="Quote"/>
    <w:uiPriority w:val="29"/>
    <w:rsid w:val="006C6DD9"/>
    <w:rPr>
      <w:i/>
      <w:iCs/>
      <w:color w:val="404040" w:themeColor="text1" w:themeTint="BF"/>
    </w:rPr>
  </w:style>
  <w:style w:type="paragraph" w:styleId="ListParagraph">
    <w:name w:val="List Paragraph"/>
    <w:basedOn w:val="Normal"/>
    <w:uiPriority w:val="34"/>
    <w:qFormat/>
    <w:rsid w:val="006C6DD9"/>
    <w:pPr>
      <w:ind w:left="720"/>
      <w:contextualSpacing/>
    </w:pPr>
  </w:style>
  <w:style w:type="character" w:styleId="IntenseEmphasis">
    <w:name w:val="Intense Emphasis"/>
    <w:basedOn w:val="DefaultParagraphFont"/>
    <w:uiPriority w:val="21"/>
    <w:qFormat/>
    <w:rsid w:val="006C6DD9"/>
    <w:rPr>
      <w:i/>
      <w:iCs/>
      <w:color w:val="0F4761" w:themeColor="accent1" w:themeShade="BF"/>
    </w:rPr>
  </w:style>
  <w:style w:type="paragraph" w:styleId="IntenseQuote">
    <w:name w:val="Intense Quote"/>
    <w:basedOn w:val="Normal"/>
    <w:next w:val="Normal"/>
    <w:link w:val="IntenseQuoteChar"/>
    <w:uiPriority w:val="30"/>
    <w:qFormat/>
    <w:rsid w:val="006C6D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6DD9"/>
    <w:rPr>
      <w:i/>
      <w:iCs/>
      <w:color w:val="0F4761" w:themeColor="accent1" w:themeShade="BF"/>
    </w:rPr>
  </w:style>
  <w:style w:type="character" w:styleId="IntenseReference">
    <w:name w:val="Intense Reference"/>
    <w:basedOn w:val="DefaultParagraphFont"/>
    <w:uiPriority w:val="32"/>
    <w:qFormat/>
    <w:rsid w:val="006C6DD9"/>
    <w:rPr>
      <w:b/>
      <w:bCs/>
      <w:smallCaps/>
      <w:color w:val="0F4761" w:themeColor="accent1" w:themeShade="BF"/>
      <w:spacing w:val="5"/>
    </w:rPr>
  </w:style>
  <w:style w:type="paragraph" w:customStyle="1" w:styleId="SUT">
    <w:name w:val="SUT"/>
    <w:basedOn w:val="Normal"/>
    <w:next w:val="DBSPR1"/>
    <w:rsid w:val="006C6DD9"/>
    <w:pPr>
      <w:numPr>
        <w:ilvl w:val="1"/>
        <w:numId w:val="1"/>
      </w:numPr>
      <w:suppressAutoHyphens/>
      <w:spacing w:before="240"/>
      <w:jc w:val="both"/>
      <w:outlineLvl w:val="0"/>
    </w:pPr>
  </w:style>
  <w:style w:type="paragraph" w:customStyle="1" w:styleId="DST">
    <w:name w:val="DST"/>
    <w:basedOn w:val="Normal"/>
    <w:next w:val="DBSPR1"/>
    <w:rsid w:val="006C6DD9"/>
    <w:pPr>
      <w:numPr>
        <w:ilvl w:val="2"/>
        <w:numId w:val="1"/>
      </w:numPr>
      <w:suppressAutoHyphens/>
      <w:spacing w:before="240"/>
      <w:jc w:val="both"/>
      <w:outlineLvl w:val="0"/>
    </w:pPr>
  </w:style>
  <w:style w:type="paragraph" w:customStyle="1" w:styleId="DBSPRT">
    <w:name w:val="DBS PRT"/>
    <w:basedOn w:val="Normal"/>
    <w:next w:val="DBSART"/>
    <w:autoRedefine/>
    <w:rsid w:val="006C6DD9"/>
    <w:pPr>
      <w:keepNext/>
      <w:numPr>
        <w:numId w:val="1"/>
      </w:numPr>
      <w:suppressAutoHyphens/>
      <w:spacing w:before="400"/>
      <w:jc w:val="both"/>
      <w:outlineLvl w:val="0"/>
    </w:pPr>
    <w:rPr>
      <w:caps/>
    </w:rPr>
  </w:style>
  <w:style w:type="paragraph" w:customStyle="1" w:styleId="DBSART">
    <w:name w:val="DBS ART"/>
    <w:basedOn w:val="Normal"/>
    <w:next w:val="DBSPR1"/>
    <w:autoRedefine/>
    <w:rsid w:val="006C6DD9"/>
    <w:pPr>
      <w:keepNext/>
      <w:numPr>
        <w:ilvl w:val="3"/>
        <w:numId w:val="1"/>
      </w:numPr>
      <w:tabs>
        <w:tab w:val="left" w:pos="864"/>
      </w:tabs>
      <w:suppressAutoHyphens/>
      <w:spacing w:before="240"/>
      <w:jc w:val="both"/>
      <w:outlineLvl w:val="1"/>
    </w:pPr>
    <w:rPr>
      <w:caps/>
    </w:rPr>
  </w:style>
  <w:style w:type="paragraph" w:customStyle="1" w:styleId="DBSPR1">
    <w:name w:val="DBS PR1"/>
    <w:basedOn w:val="Normal"/>
    <w:autoRedefine/>
    <w:rsid w:val="006C6DD9"/>
    <w:pPr>
      <w:numPr>
        <w:ilvl w:val="4"/>
        <w:numId w:val="1"/>
      </w:numPr>
      <w:tabs>
        <w:tab w:val="left" w:pos="864"/>
      </w:tabs>
      <w:suppressAutoHyphens/>
      <w:spacing w:before="160"/>
      <w:outlineLvl w:val="2"/>
    </w:pPr>
  </w:style>
  <w:style w:type="paragraph" w:customStyle="1" w:styleId="DBSPR2">
    <w:name w:val="DBS PR2"/>
    <w:basedOn w:val="Normal"/>
    <w:autoRedefine/>
    <w:rsid w:val="006C6DD9"/>
    <w:pPr>
      <w:numPr>
        <w:ilvl w:val="5"/>
        <w:numId w:val="1"/>
      </w:numPr>
      <w:tabs>
        <w:tab w:val="left" w:pos="1440"/>
      </w:tabs>
      <w:suppressAutoHyphens/>
      <w:spacing w:before="20"/>
      <w:outlineLvl w:val="3"/>
    </w:pPr>
  </w:style>
  <w:style w:type="paragraph" w:customStyle="1" w:styleId="DBSPR3">
    <w:name w:val="DBS PR3"/>
    <w:basedOn w:val="Normal"/>
    <w:autoRedefine/>
    <w:rsid w:val="006C6DD9"/>
    <w:pPr>
      <w:numPr>
        <w:ilvl w:val="6"/>
        <w:numId w:val="1"/>
      </w:numPr>
      <w:tabs>
        <w:tab w:val="left" w:pos="2016"/>
      </w:tabs>
      <w:suppressAutoHyphens/>
      <w:spacing w:before="20"/>
      <w:jc w:val="both"/>
      <w:outlineLvl w:val="4"/>
    </w:pPr>
  </w:style>
  <w:style w:type="paragraph" w:customStyle="1" w:styleId="DBSPR4">
    <w:name w:val="DBS PR4"/>
    <w:basedOn w:val="Normal"/>
    <w:autoRedefine/>
    <w:rsid w:val="006C6DD9"/>
    <w:pPr>
      <w:numPr>
        <w:ilvl w:val="7"/>
        <w:numId w:val="1"/>
      </w:numPr>
      <w:tabs>
        <w:tab w:val="left" w:pos="2592"/>
      </w:tabs>
      <w:suppressAutoHyphens/>
      <w:spacing w:before="20"/>
      <w:jc w:val="both"/>
      <w:outlineLvl w:val="5"/>
    </w:pPr>
  </w:style>
  <w:style w:type="paragraph" w:customStyle="1" w:styleId="DBSPR5">
    <w:name w:val="DBS PR5"/>
    <w:basedOn w:val="Normal"/>
    <w:autoRedefine/>
    <w:rsid w:val="006C6DD9"/>
    <w:pPr>
      <w:numPr>
        <w:ilvl w:val="8"/>
        <w:numId w:val="1"/>
      </w:numPr>
      <w:tabs>
        <w:tab w:val="left" w:pos="3168"/>
      </w:tabs>
      <w:suppressAutoHyphens/>
      <w:spacing w:before="20"/>
      <w:jc w:val="both"/>
      <w:outlineLvl w:val="6"/>
    </w:pPr>
  </w:style>
  <w:style w:type="paragraph" w:customStyle="1" w:styleId="DBSCMT">
    <w:name w:val="DBS CMT"/>
    <w:basedOn w:val="Normal"/>
    <w:autoRedefine/>
    <w:rsid w:val="006C6DD9"/>
    <w:pPr>
      <w:suppressAutoHyphens/>
      <w:spacing w:before="240" w:after="80"/>
      <w:ind w:left="288"/>
    </w:pPr>
    <w:rPr>
      <w:caps/>
      <w:sz w:val="16"/>
    </w:rPr>
  </w:style>
  <w:style w:type="paragraph" w:customStyle="1" w:styleId="DBSEOS">
    <w:name w:val="DBS EOS"/>
    <w:basedOn w:val="Normal"/>
    <w:autoRedefine/>
    <w:rsid w:val="006C6DD9"/>
    <w:pPr>
      <w:suppressAutoHyphens/>
      <w:spacing w:before="480"/>
      <w:jc w:val="center"/>
    </w:pPr>
    <w:rPr>
      <w:caps/>
      <w:sz w:val="22"/>
    </w:rPr>
  </w:style>
  <w:style w:type="paragraph" w:styleId="Header">
    <w:name w:val="header"/>
    <w:basedOn w:val="Normal"/>
    <w:link w:val="HeaderChar"/>
    <w:unhideWhenUsed/>
    <w:rsid w:val="00565B97"/>
    <w:pPr>
      <w:tabs>
        <w:tab w:val="clear" w:pos="2700"/>
        <w:tab w:val="clear" w:pos="3420"/>
        <w:tab w:val="clear" w:pos="4140"/>
        <w:tab w:val="clear" w:pos="5040"/>
        <w:tab w:val="clear" w:pos="5760"/>
        <w:tab w:val="clear" w:pos="6570"/>
        <w:tab w:val="clear" w:pos="7470"/>
        <w:tab w:val="center" w:pos="4680"/>
        <w:tab w:val="right" w:pos="9360"/>
      </w:tabs>
    </w:pPr>
  </w:style>
  <w:style w:type="character" w:customStyle="1" w:styleId="HeaderChar">
    <w:name w:val="Header Char"/>
    <w:basedOn w:val="DefaultParagraphFont"/>
    <w:link w:val="Header"/>
    <w:rsid w:val="00565B97"/>
    <w:rPr>
      <w:rFonts w:ascii="Arial" w:eastAsia="Times New Roman" w:hAnsi="Arial" w:cs="Times New Roman"/>
      <w:kern w:val="0"/>
      <w:sz w:val="20"/>
      <w:szCs w:val="20"/>
      <w:lang w:val="en-US"/>
      <w14:ligatures w14:val="none"/>
    </w:rPr>
  </w:style>
  <w:style w:type="paragraph" w:styleId="Footer">
    <w:name w:val="footer"/>
    <w:basedOn w:val="Normal"/>
    <w:link w:val="FooterChar"/>
    <w:uiPriority w:val="99"/>
    <w:unhideWhenUsed/>
    <w:rsid w:val="00565B97"/>
    <w:pPr>
      <w:tabs>
        <w:tab w:val="clear" w:pos="2700"/>
        <w:tab w:val="clear" w:pos="3420"/>
        <w:tab w:val="clear" w:pos="4140"/>
        <w:tab w:val="clear" w:pos="5040"/>
        <w:tab w:val="clear" w:pos="5760"/>
        <w:tab w:val="clear" w:pos="6570"/>
        <w:tab w:val="clear" w:pos="7470"/>
        <w:tab w:val="center" w:pos="4680"/>
        <w:tab w:val="right" w:pos="9360"/>
      </w:tabs>
    </w:pPr>
  </w:style>
  <w:style w:type="character" w:customStyle="1" w:styleId="FooterChar">
    <w:name w:val="Footer Char"/>
    <w:basedOn w:val="DefaultParagraphFont"/>
    <w:link w:val="Footer"/>
    <w:uiPriority w:val="99"/>
    <w:rsid w:val="00565B97"/>
    <w:rPr>
      <w:rFonts w:ascii="Arial" w:eastAsia="Times New Roman" w:hAnsi="Arial" w:cs="Times New Roman"/>
      <w:kern w:val="0"/>
      <w:sz w:val="20"/>
      <w:szCs w:val="20"/>
      <w:lang w:val="en-US"/>
      <w14:ligatures w14:val="none"/>
    </w:rPr>
  </w:style>
  <w:style w:type="character" w:styleId="PageNumber">
    <w:name w:val="page number"/>
    <w:basedOn w:val="DefaultParagraphFont"/>
    <w:semiHidden/>
    <w:rsid w:val="00565B97"/>
  </w:style>
  <w:style w:type="paragraph" w:customStyle="1" w:styleId="FTR">
    <w:name w:val="FTR"/>
    <w:basedOn w:val="Normal"/>
    <w:autoRedefine/>
    <w:rsid w:val="006C22A5"/>
    <w:pPr>
      <w:tabs>
        <w:tab w:val="clear" w:pos="2700"/>
        <w:tab w:val="clear" w:pos="3420"/>
        <w:tab w:val="clear" w:pos="4140"/>
        <w:tab w:val="clear" w:pos="5040"/>
        <w:tab w:val="clear" w:pos="5760"/>
        <w:tab w:val="clear" w:pos="6570"/>
        <w:tab w:val="clear" w:pos="7470"/>
        <w:tab w:val="right" w:pos="9810"/>
      </w:tabs>
      <w:suppressAutoHyphens/>
      <w:jc w:val="both"/>
    </w:pPr>
    <w:rPr>
      <w:cap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1419</Words>
  <Characters>7772</Characters>
  <Application>Microsoft Office Word</Application>
  <DocSecurity>0</DocSecurity>
  <Lines>160</Lines>
  <Paragraphs>121</Paragraphs>
  <ScaleCrop>false</ScaleCrop>
  <Company/>
  <LinksUpToDate>false</LinksUpToDate>
  <CharactersWithSpaces>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Sirois</dc:creator>
  <cp:keywords/>
  <dc:description/>
  <cp:lastModifiedBy>David Sirois</cp:lastModifiedBy>
  <cp:revision>9</cp:revision>
  <dcterms:created xsi:type="dcterms:W3CDTF">2026-04-30T19:59:00Z</dcterms:created>
  <dcterms:modified xsi:type="dcterms:W3CDTF">2026-04-30T20:46:00Z</dcterms:modified>
</cp:coreProperties>
</file>